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BB8E" w14:textId="77777777" w:rsidR="00E403A1" w:rsidRDefault="00391D7C" w:rsidP="00DC3641">
      <w:pPr>
        <w:pStyle w:val="Normal0"/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SINONASAL</w:t>
      </w:r>
      <w:r w:rsidR="003E0285">
        <w:rPr>
          <w:b/>
          <w:bCs/>
          <w:color w:val="000000"/>
          <w:sz w:val="28"/>
          <w:szCs w:val="28"/>
        </w:rPr>
        <w:t xml:space="preserve"> NEOPLASM</w:t>
      </w:r>
      <w:r w:rsidR="00A44E70">
        <w:rPr>
          <w:b/>
          <w:bCs/>
          <w:color w:val="000000"/>
          <w:sz w:val="28"/>
          <w:szCs w:val="28"/>
        </w:rPr>
        <w:t xml:space="preserve"> (MAXILLARY SINUS)</w:t>
      </w:r>
    </w:p>
    <w:p w14:paraId="67C8EC3C" w14:textId="77777777" w:rsidR="000E6AA5" w:rsidRDefault="000E6AA5" w:rsidP="00DC3641">
      <w:pPr>
        <w:pStyle w:val="Normal0"/>
        <w:widowControl w:val="0"/>
        <w:rPr>
          <w:color w:val="000000"/>
          <w:sz w:val="28"/>
          <w:szCs w:val="28"/>
        </w:rPr>
      </w:pPr>
    </w:p>
    <w:p w14:paraId="221B95BC" w14:textId="77777777" w:rsidR="003E0285" w:rsidRPr="00D25E72" w:rsidRDefault="00C9265F" w:rsidP="00391D7C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Procedure</w:t>
      </w:r>
      <w:r w:rsidR="00CC72E2" w:rsidRPr="00D25E72">
        <w:rPr>
          <w:color w:val="000000"/>
          <w:sz w:val="20"/>
          <w:szCs w:val="20"/>
        </w:rPr>
        <w:t xml:space="preserve">: </w:t>
      </w:r>
      <w:r w:rsidR="00CC72E2" w:rsidRPr="00D25E72">
        <w:rPr>
          <w:color w:val="000000"/>
          <w:sz w:val="20"/>
          <w:szCs w:val="20"/>
        </w:rPr>
        <w:tab/>
      </w:r>
      <w:r w:rsidR="000E6AA5" w:rsidRPr="00D25E72">
        <w:rPr>
          <w:color w:val="000000"/>
          <w:sz w:val="20"/>
          <w:szCs w:val="20"/>
        </w:rPr>
        <w:tab/>
      </w:r>
      <w:r w:rsidR="00391D7C" w:rsidRPr="00D25E72">
        <w:rPr>
          <w:color w:val="000000"/>
          <w:sz w:val="20"/>
          <w:szCs w:val="20"/>
        </w:rPr>
        <w:t>Maxillectomy</w:t>
      </w:r>
    </w:p>
    <w:p w14:paraId="174C2245" w14:textId="77777777" w:rsidR="003E0285" w:rsidRPr="00D25E72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  <w:t>Other: ________________</w:t>
      </w:r>
    </w:p>
    <w:p w14:paraId="5ECB63CB" w14:textId="77777777" w:rsidR="004367FC" w:rsidRPr="00D25E72" w:rsidRDefault="004367FC" w:rsidP="004367FC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3BC03B76" w14:textId="77777777" w:rsidR="004367FC" w:rsidRPr="00D25E72" w:rsidRDefault="004367FC" w:rsidP="00A44E70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Tumor site:</w:t>
      </w: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  <w:t>Maxillary sinus</w:t>
      </w:r>
    </w:p>
    <w:p w14:paraId="58B5FA1A" w14:textId="77777777" w:rsidR="004367FC" w:rsidRPr="00D25E72" w:rsidRDefault="004367FC" w:rsidP="004367FC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  <w:t>Other: ________________</w:t>
      </w:r>
    </w:p>
    <w:p w14:paraId="5848A849" w14:textId="77777777" w:rsidR="005F2AFE" w:rsidRPr="00D25E72" w:rsidRDefault="005F2AFE" w:rsidP="005F2AFE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766CE77C" w14:textId="77777777" w:rsidR="005F2AFE" w:rsidRPr="00D25E72" w:rsidRDefault="004367FC" w:rsidP="005F2AFE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Tumor</w:t>
      </w:r>
      <w:r w:rsidR="005F2AFE" w:rsidRPr="00D25E72">
        <w:rPr>
          <w:color w:val="000000"/>
          <w:sz w:val="20"/>
          <w:szCs w:val="20"/>
        </w:rPr>
        <w:t xml:space="preserve"> Laterality:</w:t>
      </w:r>
      <w:r w:rsidR="005F2AFE" w:rsidRPr="00D25E72">
        <w:rPr>
          <w:color w:val="000000"/>
          <w:sz w:val="20"/>
          <w:szCs w:val="20"/>
        </w:rPr>
        <w:tab/>
        <w:t>Right</w:t>
      </w:r>
    </w:p>
    <w:p w14:paraId="4AF980A0" w14:textId="77777777" w:rsidR="005F2AFE" w:rsidRPr="00D25E72" w:rsidRDefault="005F2AFE" w:rsidP="005F2AFE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  <w:t>Left</w:t>
      </w:r>
    </w:p>
    <w:p w14:paraId="60C84846" w14:textId="77777777" w:rsidR="005F2AFE" w:rsidRPr="00D25E72" w:rsidRDefault="005F2AFE" w:rsidP="005F2AFE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  <w:t>Midline</w:t>
      </w:r>
    </w:p>
    <w:p w14:paraId="7E899093" w14:textId="77777777" w:rsidR="005F2AFE" w:rsidRPr="00D25E72" w:rsidRDefault="005F2AFE" w:rsidP="005F2AFE">
      <w:pPr>
        <w:pStyle w:val="Normal0"/>
        <w:widowControl w:val="0"/>
        <w:spacing w:line="274" w:lineRule="atLeast"/>
        <w:ind w:left="1440" w:firstLine="72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Other: ________________</w:t>
      </w:r>
    </w:p>
    <w:p w14:paraId="7E7C4DDC" w14:textId="77777777" w:rsidR="003E0285" w:rsidRPr="00D25E72" w:rsidRDefault="003E0285" w:rsidP="00414B4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01C3F7DF" w14:textId="77777777" w:rsidR="003E0285" w:rsidRPr="00D25E72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Tumor Focality:</w:t>
      </w: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  <w:t xml:space="preserve">Unifocal </w:t>
      </w:r>
      <w:r w:rsidRPr="00D25E72">
        <w:rPr>
          <w:color w:val="000000"/>
          <w:sz w:val="20"/>
          <w:szCs w:val="20"/>
        </w:rPr>
        <w:tab/>
        <w:t>Multifocal</w:t>
      </w:r>
    </w:p>
    <w:p w14:paraId="5608DEBB" w14:textId="77777777" w:rsidR="00414B4A" w:rsidRPr="00D25E72" w:rsidRDefault="00414B4A" w:rsidP="00414B4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</w:r>
    </w:p>
    <w:p w14:paraId="2D559908" w14:textId="77777777" w:rsidR="000E6AA5" w:rsidRPr="00D25E72" w:rsidRDefault="000E6AA5" w:rsidP="000E6AA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Tumor Size</w:t>
      </w:r>
      <w:r w:rsidR="003E0285" w:rsidRPr="00D25E72">
        <w:rPr>
          <w:color w:val="000000"/>
          <w:sz w:val="20"/>
          <w:szCs w:val="20"/>
        </w:rPr>
        <w:t xml:space="preserve"> (greatest dimension):  ____</w:t>
      </w:r>
      <w:r w:rsidRPr="00D25E72">
        <w:rPr>
          <w:color w:val="000000"/>
          <w:sz w:val="20"/>
          <w:szCs w:val="20"/>
        </w:rPr>
        <w:t>___ cm</w:t>
      </w:r>
    </w:p>
    <w:p w14:paraId="47DCA45E" w14:textId="77777777" w:rsidR="000E6AA5" w:rsidRPr="00D25E72" w:rsidRDefault="000E6AA5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769A8987" w14:textId="77777777" w:rsidR="003E0285" w:rsidRPr="00D25E72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Histologic Type:</w:t>
      </w: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  <w:t>Keratinizing squamous cell carcinoma</w:t>
      </w:r>
    </w:p>
    <w:p w14:paraId="219B0904" w14:textId="77777777" w:rsidR="003E0285" w:rsidRPr="00D25E72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  <w:t>Nonkeratinizing squamous cell carcinoma</w:t>
      </w:r>
    </w:p>
    <w:p w14:paraId="53B5936D" w14:textId="77777777" w:rsidR="003E0285" w:rsidRPr="00D25E72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  <w:t>Papillary squamous cell carcinoma</w:t>
      </w:r>
    </w:p>
    <w:p w14:paraId="77E5A68B" w14:textId="77777777" w:rsidR="003E0285" w:rsidRPr="00D25E72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</w:r>
      <w:proofErr w:type="spellStart"/>
      <w:r w:rsidRPr="00D25E72">
        <w:rPr>
          <w:color w:val="000000"/>
          <w:sz w:val="20"/>
          <w:szCs w:val="20"/>
        </w:rPr>
        <w:t>Adenosquamous</w:t>
      </w:r>
      <w:proofErr w:type="spellEnd"/>
      <w:r w:rsidRPr="00D25E72">
        <w:rPr>
          <w:color w:val="000000"/>
          <w:sz w:val="20"/>
          <w:szCs w:val="20"/>
        </w:rPr>
        <w:t xml:space="preserve"> carcinoma</w:t>
      </w:r>
    </w:p>
    <w:p w14:paraId="40331C8E" w14:textId="77777777" w:rsidR="003E0285" w:rsidRPr="00D25E72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  <w:t>Basaloid squamous cell carcinoma</w:t>
      </w:r>
    </w:p>
    <w:p w14:paraId="03DB4962" w14:textId="77777777" w:rsidR="003E0285" w:rsidRPr="00D25E72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  <w:t>Spindle cell (</w:t>
      </w:r>
      <w:proofErr w:type="spellStart"/>
      <w:r w:rsidRPr="00D25E72">
        <w:rPr>
          <w:color w:val="000000"/>
          <w:sz w:val="20"/>
          <w:szCs w:val="20"/>
        </w:rPr>
        <w:t>sarcomatoid</w:t>
      </w:r>
      <w:proofErr w:type="spellEnd"/>
      <w:r w:rsidRPr="00D25E72">
        <w:rPr>
          <w:color w:val="000000"/>
          <w:sz w:val="20"/>
          <w:szCs w:val="20"/>
        </w:rPr>
        <w:t>) squamous cell carcinoma</w:t>
      </w:r>
    </w:p>
    <w:p w14:paraId="0E9AE742" w14:textId="77777777" w:rsidR="003E0285" w:rsidRPr="00D25E72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  <w:t>Verrucous carcinoma</w:t>
      </w:r>
    </w:p>
    <w:p w14:paraId="67A67A5C" w14:textId="77777777" w:rsidR="003E0285" w:rsidRPr="00D25E72" w:rsidRDefault="003E0285" w:rsidP="003E0285">
      <w:pPr>
        <w:pStyle w:val="Normal0"/>
        <w:widowControl w:val="0"/>
        <w:spacing w:line="274" w:lineRule="atLeast"/>
        <w:ind w:left="1440" w:firstLine="72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Other: ________________</w:t>
      </w:r>
    </w:p>
    <w:p w14:paraId="78B0FBC7" w14:textId="77777777" w:rsidR="003E0285" w:rsidRPr="00D25E72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38B7F1C3" w14:textId="77777777" w:rsidR="003E0285" w:rsidRPr="00D25E72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Histologic Grade:</w:t>
      </w:r>
      <w:r w:rsidRPr="00D25E72">
        <w:rPr>
          <w:color w:val="000000"/>
          <w:sz w:val="20"/>
          <w:szCs w:val="20"/>
        </w:rPr>
        <w:tab/>
        <w:t>Well-differentiated (G1)</w:t>
      </w:r>
    </w:p>
    <w:p w14:paraId="03C2920C" w14:textId="77777777" w:rsidR="003E0285" w:rsidRPr="00D25E72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  <w:t>Moderately-differentiated (G2)</w:t>
      </w:r>
    </w:p>
    <w:p w14:paraId="5A697F6B" w14:textId="77777777" w:rsidR="003E0285" w:rsidRPr="00D25E72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  <w:t>Poorly-differentiated (G3)</w:t>
      </w:r>
    </w:p>
    <w:p w14:paraId="1C4A1A65" w14:textId="77777777" w:rsidR="003E0285" w:rsidRPr="00D25E72" w:rsidRDefault="003E0285" w:rsidP="003E0285">
      <w:pPr>
        <w:pStyle w:val="Normal0"/>
        <w:widowControl w:val="0"/>
        <w:spacing w:line="274" w:lineRule="atLeast"/>
        <w:ind w:left="1440" w:firstLine="72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Other: ________________</w:t>
      </w:r>
    </w:p>
    <w:p w14:paraId="61E34518" w14:textId="77777777" w:rsidR="00FA3CB2" w:rsidRPr="00D25E72" w:rsidRDefault="00FA3CB2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66DE9098" w14:textId="77777777" w:rsidR="006D00C6" w:rsidRPr="00D25E72" w:rsidRDefault="006D00C6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proofErr w:type="spellStart"/>
      <w:r w:rsidRPr="00D25E72">
        <w:rPr>
          <w:color w:val="000000"/>
          <w:sz w:val="20"/>
          <w:szCs w:val="20"/>
        </w:rPr>
        <w:t>Lymphovascular</w:t>
      </w:r>
      <w:proofErr w:type="spellEnd"/>
      <w:r w:rsidRPr="00D25E72">
        <w:rPr>
          <w:color w:val="000000"/>
          <w:sz w:val="20"/>
          <w:szCs w:val="20"/>
        </w:rPr>
        <w:t xml:space="preserve"> Invasion:</w:t>
      </w:r>
      <w:r w:rsidRPr="00D25E72">
        <w:rPr>
          <w:color w:val="000000"/>
          <w:sz w:val="20"/>
          <w:szCs w:val="20"/>
        </w:rPr>
        <w:tab/>
        <w:t>Present</w:t>
      </w: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  <w:t>Absent</w:t>
      </w:r>
    </w:p>
    <w:p w14:paraId="035E001F" w14:textId="77777777" w:rsidR="006D00C6" w:rsidRPr="00D25E72" w:rsidRDefault="006D00C6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48376420" w14:textId="77777777" w:rsidR="006D00C6" w:rsidRDefault="006D00C6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Perineural Invasion:</w:t>
      </w:r>
      <w:r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ab/>
        <w:t>Present</w:t>
      </w:r>
      <w:r w:rsidR="00FA3CB2" w:rsidRPr="00D25E72">
        <w:rPr>
          <w:color w:val="000000"/>
          <w:sz w:val="20"/>
          <w:szCs w:val="20"/>
        </w:rPr>
        <w:t xml:space="preserve"> </w:t>
      </w:r>
      <w:r w:rsidRPr="00D25E72">
        <w:rPr>
          <w:color w:val="000000"/>
          <w:sz w:val="20"/>
          <w:szCs w:val="20"/>
        </w:rPr>
        <w:tab/>
        <w:t>Absent</w:t>
      </w:r>
    </w:p>
    <w:p w14:paraId="100908AD" w14:textId="77777777" w:rsidR="009C6C14" w:rsidRDefault="009C6C14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459EA1A6" w14:textId="77777777" w:rsidR="009C6C14" w:rsidRPr="00D25E72" w:rsidRDefault="009C6C14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Bone Invasion: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Present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Absent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N/A</w:t>
      </w:r>
    </w:p>
    <w:p w14:paraId="71AC3E1C" w14:textId="77777777" w:rsidR="00FB0F8A" w:rsidRPr="00D25E72" w:rsidRDefault="00FB0F8A" w:rsidP="00FB0F8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77D7AC15" w14:textId="77777777" w:rsidR="00FB0F8A" w:rsidRPr="00D25E72" w:rsidRDefault="00FB0F8A" w:rsidP="00FB0F8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Margins:</w:t>
      </w:r>
      <w:r w:rsidRPr="00D25E72">
        <w:rPr>
          <w:color w:val="000000"/>
          <w:sz w:val="20"/>
          <w:szCs w:val="20"/>
        </w:rPr>
        <w:tab/>
      </w:r>
      <w:r w:rsidR="00D5789C" w:rsidRPr="00D25E72">
        <w:rPr>
          <w:color w:val="000000"/>
          <w:sz w:val="20"/>
          <w:szCs w:val="20"/>
        </w:rPr>
        <w:tab/>
      </w:r>
      <w:r w:rsidR="00D5789C" w:rsidRPr="00D25E72">
        <w:rPr>
          <w:color w:val="000000"/>
          <w:sz w:val="20"/>
          <w:szCs w:val="20"/>
        </w:rPr>
        <w:tab/>
      </w:r>
      <w:r w:rsidRPr="00D25E72">
        <w:rPr>
          <w:color w:val="000000"/>
          <w:sz w:val="20"/>
          <w:szCs w:val="20"/>
        </w:rPr>
        <w:t>Negative</w:t>
      </w:r>
      <w:r w:rsidRPr="00D25E72">
        <w:rPr>
          <w:color w:val="000000"/>
          <w:sz w:val="20"/>
          <w:szCs w:val="20"/>
        </w:rPr>
        <w:tab/>
        <w:t>Positive</w:t>
      </w:r>
    </w:p>
    <w:p w14:paraId="27F1A1D5" w14:textId="77777777" w:rsidR="00FB0F8A" w:rsidRPr="00D25E72" w:rsidRDefault="00FB0F8A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7BDA3A1F" w14:textId="77777777" w:rsidR="006D00C6" w:rsidRPr="00D25E72" w:rsidRDefault="00FA3CB2" w:rsidP="006D00C6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Extent of Primary Tumor:</w:t>
      </w:r>
    </w:p>
    <w:p w14:paraId="7DF4BDFB" w14:textId="77777777" w:rsidR="00FA3CB2" w:rsidRPr="00D25E72" w:rsidRDefault="00FA3CB2" w:rsidP="00163FE1">
      <w:pPr>
        <w:pStyle w:val="Normal0"/>
        <w:widowControl w:val="0"/>
        <w:numPr>
          <w:ilvl w:val="0"/>
          <w:numId w:val="1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No evidence of primary tumor (pT0)</w:t>
      </w:r>
    </w:p>
    <w:p w14:paraId="312936CD" w14:textId="77777777" w:rsidR="00FA3CB2" w:rsidRPr="00D25E72" w:rsidRDefault="00FA3CB2" w:rsidP="00163FE1">
      <w:pPr>
        <w:pStyle w:val="Normal0"/>
        <w:widowControl w:val="0"/>
        <w:numPr>
          <w:ilvl w:val="0"/>
          <w:numId w:val="1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Carcinoma in situ (</w:t>
      </w:r>
      <w:proofErr w:type="spellStart"/>
      <w:r w:rsidRPr="00D25E72">
        <w:rPr>
          <w:color w:val="000000"/>
          <w:sz w:val="20"/>
          <w:szCs w:val="20"/>
        </w:rPr>
        <w:t>pTis</w:t>
      </w:r>
      <w:proofErr w:type="spellEnd"/>
      <w:r w:rsidRPr="00D25E72">
        <w:rPr>
          <w:color w:val="000000"/>
          <w:sz w:val="20"/>
          <w:szCs w:val="20"/>
        </w:rPr>
        <w:t>)</w:t>
      </w:r>
    </w:p>
    <w:p w14:paraId="1528309D" w14:textId="77777777" w:rsidR="00F76F3D" w:rsidRPr="00D25E72" w:rsidRDefault="00F76F3D" w:rsidP="00163FE1">
      <w:pPr>
        <w:pStyle w:val="Normal0"/>
        <w:widowControl w:val="0"/>
        <w:numPr>
          <w:ilvl w:val="0"/>
          <w:numId w:val="1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Tumor limited to maxillary sinus mucosa with no erosion or destruction of bone (pT1)</w:t>
      </w:r>
    </w:p>
    <w:p w14:paraId="41DDBE38" w14:textId="77777777" w:rsidR="00F76F3D" w:rsidRPr="00D25E72" w:rsidRDefault="00F76F3D" w:rsidP="00163FE1">
      <w:pPr>
        <w:pStyle w:val="Normal0"/>
        <w:widowControl w:val="0"/>
        <w:numPr>
          <w:ilvl w:val="0"/>
          <w:numId w:val="1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Tumor causing bone erosion or destruction including extension into the hard palate and/or middle nasal meatus, except extension to posterior wall of maxillary sinus and pterygoid plates (pT2)</w:t>
      </w:r>
    </w:p>
    <w:p w14:paraId="72D7333F" w14:textId="77777777" w:rsidR="00F76F3D" w:rsidRPr="00D25E72" w:rsidRDefault="00F76F3D" w:rsidP="00163FE1">
      <w:pPr>
        <w:pStyle w:val="Normal0"/>
        <w:widowControl w:val="0"/>
        <w:numPr>
          <w:ilvl w:val="0"/>
          <w:numId w:val="1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 xml:space="preserve">Tumor invades any of the following: bone of the posterior wall of maxillary sinus, subcutaneous </w:t>
      </w:r>
      <w:r w:rsidRPr="00D25E72">
        <w:rPr>
          <w:color w:val="000000"/>
          <w:sz w:val="20"/>
          <w:szCs w:val="20"/>
        </w:rPr>
        <w:lastRenderedPageBreak/>
        <w:t>tissues, floor or medial wall of orbit, pterygoid fossa, ethmoid sinuses (pT3)</w:t>
      </w:r>
    </w:p>
    <w:p w14:paraId="44D5EDF9" w14:textId="77777777" w:rsidR="00F76F3D" w:rsidRPr="00D25E72" w:rsidRDefault="00F76F3D" w:rsidP="00163FE1">
      <w:pPr>
        <w:pStyle w:val="Normal0"/>
        <w:widowControl w:val="0"/>
        <w:numPr>
          <w:ilvl w:val="0"/>
          <w:numId w:val="1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 xml:space="preserve">Tumor invades </w:t>
      </w:r>
      <w:r w:rsidR="00A45787" w:rsidRPr="00D25E72">
        <w:rPr>
          <w:color w:val="000000"/>
          <w:sz w:val="20"/>
          <w:szCs w:val="20"/>
        </w:rPr>
        <w:t xml:space="preserve">any of the following: </w:t>
      </w:r>
      <w:r w:rsidRPr="00D25E72">
        <w:rPr>
          <w:color w:val="000000"/>
          <w:sz w:val="20"/>
          <w:szCs w:val="20"/>
        </w:rPr>
        <w:t>anterior orbital contents, skin of</w:t>
      </w:r>
      <w:r w:rsidR="00A45787" w:rsidRPr="00D25E72">
        <w:rPr>
          <w:color w:val="000000"/>
          <w:sz w:val="20"/>
          <w:szCs w:val="20"/>
        </w:rPr>
        <w:t xml:space="preserve"> nose or</w:t>
      </w:r>
      <w:r w:rsidRPr="00D25E72">
        <w:rPr>
          <w:color w:val="000000"/>
          <w:sz w:val="20"/>
          <w:szCs w:val="20"/>
        </w:rPr>
        <w:t xml:space="preserve"> cheek,</w:t>
      </w:r>
      <w:r w:rsidR="00A45787" w:rsidRPr="00D25E72">
        <w:rPr>
          <w:color w:val="000000"/>
          <w:sz w:val="20"/>
          <w:szCs w:val="20"/>
        </w:rPr>
        <w:t xml:space="preserve"> minimal extension to anterior cranial fossa,</w:t>
      </w:r>
      <w:r w:rsidRPr="00D25E72">
        <w:rPr>
          <w:color w:val="000000"/>
          <w:sz w:val="20"/>
          <w:szCs w:val="20"/>
        </w:rPr>
        <w:t xml:space="preserve"> pterygoid plates, </w:t>
      </w:r>
      <w:r w:rsidR="00A45787" w:rsidRPr="00D25E72">
        <w:rPr>
          <w:color w:val="000000"/>
          <w:sz w:val="20"/>
          <w:szCs w:val="20"/>
        </w:rPr>
        <w:t>or</w:t>
      </w:r>
      <w:r w:rsidRPr="00D25E72">
        <w:rPr>
          <w:color w:val="000000"/>
          <w:sz w:val="20"/>
          <w:szCs w:val="20"/>
        </w:rPr>
        <w:t xml:space="preserve"> sphenoid or frontal sinuses (pT4a)</w:t>
      </w:r>
    </w:p>
    <w:p w14:paraId="5E174D7C" w14:textId="77777777" w:rsidR="006D00C6" w:rsidRPr="00D25E72" w:rsidRDefault="00F76F3D" w:rsidP="00163FE1">
      <w:pPr>
        <w:pStyle w:val="Normal0"/>
        <w:widowControl w:val="0"/>
        <w:numPr>
          <w:ilvl w:val="0"/>
          <w:numId w:val="1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Tumor invades any of the following: orbital apex, dura, brain, middle cranial fossa, cranial nerves other than maxillary division of trigeminal nerve (V2), nasopharynx, or clivus (pT4b)</w:t>
      </w:r>
    </w:p>
    <w:p w14:paraId="3F047AB1" w14:textId="77777777" w:rsidR="002A2915" w:rsidRPr="00D25E72" w:rsidRDefault="002A2915" w:rsidP="00F76F3D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29E3C0AD" w14:textId="77777777" w:rsidR="00D5789C" w:rsidRPr="00D25E72" w:rsidRDefault="00D5789C" w:rsidP="00D5789C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Lymph Node Status:</w:t>
      </w:r>
    </w:p>
    <w:p w14:paraId="216387AA" w14:textId="77777777" w:rsidR="00D5789C" w:rsidRPr="00D25E72" w:rsidRDefault="00D5789C" w:rsidP="00163FE1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Not assessed</w:t>
      </w:r>
    </w:p>
    <w:p w14:paraId="02583DEF" w14:textId="77777777" w:rsidR="00D5789C" w:rsidRPr="00D25E72" w:rsidRDefault="00D5789C" w:rsidP="00163FE1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No regional lymph node metastasis (pN0)</w:t>
      </w:r>
    </w:p>
    <w:p w14:paraId="0E4C9DA5" w14:textId="77777777" w:rsidR="00D5789C" w:rsidRPr="00D25E72" w:rsidRDefault="00D5789C" w:rsidP="00163FE1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 xml:space="preserve">Metastasis in a single ipsilateral lymph node, 3 cm or smaller in greatest dimension without </w:t>
      </w:r>
      <w:proofErr w:type="spellStart"/>
      <w:r w:rsidRPr="00D25E72">
        <w:rPr>
          <w:color w:val="000000"/>
          <w:sz w:val="20"/>
          <w:szCs w:val="20"/>
        </w:rPr>
        <w:t>extranodal</w:t>
      </w:r>
      <w:proofErr w:type="spellEnd"/>
      <w:r w:rsidRPr="00D25E72">
        <w:rPr>
          <w:color w:val="000000"/>
          <w:sz w:val="20"/>
          <w:szCs w:val="20"/>
        </w:rPr>
        <w:t xml:space="preserve"> extension (pN1)</w:t>
      </w:r>
    </w:p>
    <w:p w14:paraId="2C486FAD" w14:textId="77777777" w:rsidR="00D5789C" w:rsidRPr="00D25E72" w:rsidRDefault="00D5789C" w:rsidP="00163FE1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 xml:space="preserve">Metastasis in a single ipsilateral lymph node, 3 cm or smaller in greatest dimension with </w:t>
      </w:r>
      <w:proofErr w:type="spellStart"/>
      <w:r w:rsidRPr="00D25E72">
        <w:rPr>
          <w:color w:val="000000"/>
          <w:sz w:val="20"/>
          <w:szCs w:val="20"/>
        </w:rPr>
        <w:t>extranodal</w:t>
      </w:r>
      <w:proofErr w:type="spellEnd"/>
      <w:r w:rsidRPr="00D25E72">
        <w:rPr>
          <w:color w:val="000000"/>
          <w:sz w:val="20"/>
          <w:szCs w:val="20"/>
        </w:rPr>
        <w:t xml:space="preserve"> extension (pN2a)</w:t>
      </w:r>
    </w:p>
    <w:p w14:paraId="71F11B2F" w14:textId="77777777" w:rsidR="00D5789C" w:rsidRPr="00D25E72" w:rsidRDefault="00D5789C" w:rsidP="00163FE1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 xml:space="preserve">Metastasis in a single ipsilateral lymph node, larger than 3 cm but not larger than 6 cm in greatest dimension without </w:t>
      </w:r>
      <w:proofErr w:type="spellStart"/>
      <w:r w:rsidRPr="00D25E72">
        <w:rPr>
          <w:color w:val="000000"/>
          <w:sz w:val="20"/>
          <w:szCs w:val="20"/>
        </w:rPr>
        <w:t>extranodal</w:t>
      </w:r>
      <w:proofErr w:type="spellEnd"/>
      <w:r w:rsidRPr="00D25E72">
        <w:rPr>
          <w:color w:val="000000"/>
          <w:sz w:val="20"/>
          <w:szCs w:val="20"/>
        </w:rPr>
        <w:t xml:space="preserve"> extension (pN2a)</w:t>
      </w:r>
    </w:p>
    <w:p w14:paraId="49ACC406" w14:textId="77777777" w:rsidR="00D5789C" w:rsidRPr="00D25E72" w:rsidRDefault="00D5789C" w:rsidP="00163FE1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 xml:space="preserve">Metastasis in multiple ipsilateral lymph nodes, none larger than 6 cm in greatest dimension without </w:t>
      </w:r>
      <w:proofErr w:type="spellStart"/>
      <w:r w:rsidRPr="00D25E72">
        <w:rPr>
          <w:color w:val="000000"/>
          <w:sz w:val="20"/>
          <w:szCs w:val="20"/>
        </w:rPr>
        <w:t>extranodal</w:t>
      </w:r>
      <w:proofErr w:type="spellEnd"/>
      <w:r w:rsidRPr="00D25E72">
        <w:rPr>
          <w:color w:val="000000"/>
          <w:sz w:val="20"/>
          <w:szCs w:val="20"/>
        </w:rPr>
        <w:t xml:space="preserve"> extension (pN2b)</w:t>
      </w:r>
    </w:p>
    <w:p w14:paraId="03E8EE07" w14:textId="77777777" w:rsidR="00D5789C" w:rsidRPr="00D25E72" w:rsidRDefault="00D5789C" w:rsidP="00163FE1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 xml:space="preserve">Metastasis in bilateral or contralateral lymph nodes, none larger than 6 cm in greatest dimension without </w:t>
      </w:r>
      <w:proofErr w:type="spellStart"/>
      <w:r w:rsidRPr="00D25E72">
        <w:rPr>
          <w:color w:val="000000"/>
          <w:sz w:val="20"/>
          <w:szCs w:val="20"/>
        </w:rPr>
        <w:t>extranodal</w:t>
      </w:r>
      <w:proofErr w:type="spellEnd"/>
      <w:r w:rsidRPr="00D25E72">
        <w:rPr>
          <w:color w:val="000000"/>
          <w:sz w:val="20"/>
          <w:szCs w:val="20"/>
        </w:rPr>
        <w:t xml:space="preserve"> extension (pN2c)</w:t>
      </w:r>
    </w:p>
    <w:p w14:paraId="1A003FD6" w14:textId="77777777" w:rsidR="00D5789C" w:rsidRPr="00D25E72" w:rsidRDefault="00D5789C" w:rsidP="00163FE1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 xml:space="preserve">Metastasis in a lymph node larger than 6 cm in greatest dimension without </w:t>
      </w:r>
      <w:proofErr w:type="spellStart"/>
      <w:r w:rsidRPr="00D25E72">
        <w:rPr>
          <w:color w:val="000000"/>
          <w:sz w:val="20"/>
          <w:szCs w:val="20"/>
        </w:rPr>
        <w:t>extranodal</w:t>
      </w:r>
      <w:proofErr w:type="spellEnd"/>
      <w:r w:rsidRPr="00D25E72">
        <w:rPr>
          <w:color w:val="000000"/>
          <w:sz w:val="20"/>
          <w:szCs w:val="20"/>
        </w:rPr>
        <w:t xml:space="preserve"> extension (pN3a)</w:t>
      </w:r>
    </w:p>
    <w:p w14:paraId="169DBE8D" w14:textId="77777777" w:rsidR="00D5789C" w:rsidRPr="00D25E72" w:rsidRDefault="00D5789C" w:rsidP="00163FE1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 xml:space="preserve">Metastasis in a single ipsilateral lymph node, larger than 3 cm in greatest dimension with </w:t>
      </w:r>
      <w:proofErr w:type="spellStart"/>
      <w:r w:rsidRPr="00D25E72">
        <w:rPr>
          <w:color w:val="000000"/>
          <w:sz w:val="20"/>
          <w:szCs w:val="20"/>
        </w:rPr>
        <w:t>extranodal</w:t>
      </w:r>
      <w:proofErr w:type="spellEnd"/>
      <w:r w:rsidRPr="00D25E72">
        <w:rPr>
          <w:color w:val="000000"/>
          <w:sz w:val="20"/>
          <w:szCs w:val="20"/>
        </w:rPr>
        <w:t xml:space="preserve"> extension (pN3b)</w:t>
      </w:r>
    </w:p>
    <w:p w14:paraId="3CA3D77A" w14:textId="77777777" w:rsidR="00D5789C" w:rsidRPr="00D25E72" w:rsidRDefault="00D5789C" w:rsidP="00163FE1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 xml:space="preserve">Metastases in multiple ipsilateral, contralateral, or bilateral lymph nodes with </w:t>
      </w:r>
      <w:proofErr w:type="spellStart"/>
      <w:r w:rsidRPr="00D25E72">
        <w:rPr>
          <w:color w:val="000000"/>
          <w:sz w:val="20"/>
          <w:szCs w:val="20"/>
        </w:rPr>
        <w:t>extranodal</w:t>
      </w:r>
      <w:proofErr w:type="spellEnd"/>
      <w:r w:rsidRPr="00D25E72">
        <w:rPr>
          <w:color w:val="000000"/>
          <w:sz w:val="20"/>
          <w:szCs w:val="20"/>
        </w:rPr>
        <w:t xml:space="preserve"> extension (pN3b)</w:t>
      </w:r>
    </w:p>
    <w:p w14:paraId="748E3C42" w14:textId="77777777" w:rsidR="00D5789C" w:rsidRPr="00D25E72" w:rsidRDefault="00D5789C" w:rsidP="00163FE1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 xml:space="preserve">Metastasis in a single contralateral node, 3 cm or smaller with </w:t>
      </w:r>
      <w:proofErr w:type="spellStart"/>
      <w:r w:rsidRPr="00D25E72">
        <w:rPr>
          <w:color w:val="000000"/>
          <w:sz w:val="20"/>
          <w:szCs w:val="20"/>
        </w:rPr>
        <w:t>extranodal</w:t>
      </w:r>
      <w:proofErr w:type="spellEnd"/>
      <w:r w:rsidRPr="00D25E72">
        <w:rPr>
          <w:color w:val="000000"/>
          <w:sz w:val="20"/>
          <w:szCs w:val="20"/>
        </w:rPr>
        <w:t xml:space="preserve"> extension (pN3b)</w:t>
      </w:r>
    </w:p>
    <w:p w14:paraId="0FAAA11F" w14:textId="77777777" w:rsidR="0080002E" w:rsidRPr="00D25E72" w:rsidRDefault="0080002E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1FF3E088" w14:textId="77777777" w:rsidR="004367FC" w:rsidRPr="00D25E72" w:rsidRDefault="004367FC" w:rsidP="004367FC">
      <w:pPr>
        <w:pStyle w:val="Normal0"/>
        <w:widowControl w:val="0"/>
        <w:spacing w:line="274" w:lineRule="atLeast"/>
        <w:rPr>
          <w:i/>
          <w:color w:val="000000"/>
          <w:sz w:val="20"/>
          <w:szCs w:val="20"/>
        </w:rPr>
      </w:pPr>
      <w:r w:rsidRPr="00D25E72">
        <w:rPr>
          <w:i/>
          <w:color w:val="000000"/>
          <w:sz w:val="20"/>
          <w:szCs w:val="20"/>
        </w:rPr>
        <w:t>Extent of Primary Tumor (Mucosal Melanoma):</w:t>
      </w:r>
    </w:p>
    <w:p w14:paraId="69F972B5" w14:textId="77777777" w:rsidR="004367FC" w:rsidRPr="00D25E72" w:rsidRDefault="004367FC" w:rsidP="00163FE1">
      <w:pPr>
        <w:pStyle w:val="Normal0"/>
        <w:widowControl w:val="0"/>
        <w:numPr>
          <w:ilvl w:val="0"/>
          <w:numId w:val="3"/>
        </w:numPr>
        <w:spacing w:line="274" w:lineRule="atLeast"/>
        <w:ind w:left="360"/>
        <w:rPr>
          <w:i/>
          <w:color w:val="000000"/>
          <w:sz w:val="20"/>
          <w:szCs w:val="20"/>
        </w:rPr>
      </w:pPr>
      <w:r w:rsidRPr="00D25E72">
        <w:rPr>
          <w:i/>
          <w:color w:val="000000"/>
          <w:sz w:val="20"/>
          <w:szCs w:val="20"/>
        </w:rPr>
        <w:t>Tumors limited to the mucosa and immediately underlying soft tissue, regardless of thickness or greatest dimension (pT3)</w:t>
      </w:r>
    </w:p>
    <w:p w14:paraId="21B27787" w14:textId="77777777" w:rsidR="004367FC" w:rsidRPr="00D25E72" w:rsidRDefault="004367FC" w:rsidP="00163FE1">
      <w:pPr>
        <w:pStyle w:val="Normal0"/>
        <w:widowControl w:val="0"/>
        <w:numPr>
          <w:ilvl w:val="0"/>
          <w:numId w:val="3"/>
        </w:numPr>
        <w:spacing w:line="274" w:lineRule="atLeast"/>
        <w:ind w:left="360"/>
        <w:rPr>
          <w:i/>
          <w:color w:val="000000"/>
          <w:sz w:val="20"/>
          <w:szCs w:val="20"/>
        </w:rPr>
      </w:pPr>
      <w:r w:rsidRPr="00D25E72">
        <w:rPr>
          <w:i/>
          <w:color w:val="000000"/>
          <w:sz w:val="20"/>
          <w:szCs w:val="20"/>
        </w:rPr>
        <w:t>Tumor involving deep soft tissue, cartilage, bone, or overlying skin (pT4a)</w:t>
      </w:r>
    </w:p>
    <w:p w14:paraId="56A02D7D" w14:textId="77777777" w:rsidR="004367FC" w:rsidRPr="00D25E72" w:rsidRDefault="004367FC" w:rsidP="00163FE1">
      <w:pPr>
        <w:pStyle w:val="Normal0"/>
        <w:widowControl w:val="0"/>
        <w:numPr>
          <w:ilvl w:val="0"/>
          <w:numId w:val="3"/>
        </w:numPr>
        <w:spacing w:line="274" w:lineRule="atLeast"/>
        <w:ind w:left="360"/>
        <w:rPr>
          <w:i/>
          <w:color w:val="000000"/>
          <w:sz w:val="20"/>
          <w:szCs w:val="20"/>
        </w:rPr>
      </w:pPr>
      <w:r w:rsidRPr="00D25E72">
        <w:rPr>
          <w:i/>
          <w:color w:val="000000"/>
          <w:sz w:val="20"/>
          <w:szCs w:val="20"/>
        </w:rPr>
        <w:t>Tumor involving brain, dura, skull base, lower cranial nerves (IX, X, XI, XII), masticator space, carotid artery, prevertebral space, or mediastinal structures (pT4b)</w:t>
      </w:r>
    </w:p>
    <w:p w14:paraId="59FDFE22" w14:textId="77777777" w:rsidR="004367FC" w:rsidRPr="00D25E72" w:rsidRDefault="004367FC" w:rsidP="004367FC">
      <w:pPr>
        <w:pStyle w:val="Normal0"/>
        <w:widowControl w:val="0"/>
        <w:spacing w:line="274" w:lineRule="atLeast"/>
        <w:rPr>
          <w:i/>
          <w:color w:val="000000"/>
          <w:sz w:val="20"/>
          <w:szCs w:val="20"/>
        </w:rPr>
      </w:pPr>
    </w:p>
    <w:p w14:paraId="000B4382" w14:textId="77777777" w:rsidR="004367FC" w:rsidRPr="00D25E72" w:rsidRDefault="004367FC" w:rsidP="004367FC">
      <w:pPr>
        <w:pStyle w:val="Normal0"/>
        <w:widowControl w:val="0"/>
        <w:spacing w:line="274" w:lineRule="atLeast"/>
        <w:rPr>
          <w:i/>
          <w:color w:val="000000"/>
          <w:sz w:val="20"/>
          <w:szCs w:val="20"/>
        </w:rPr>
      </w:pPr>
      <w:r w:rsidRPr="00D25E72">
        <w:rPr>
          <w:i/>
          <w:color w:val="000000"/>
          <w:sz w:val="20"/>
          <w:szCs w:val="20"/>
        </w:rPr>
        <w:t>Lymph Node Status (Mucosal Melanoma):</w:t>
      </w:r>
    </w:p>
    <w:p w14:paraId="4B298DF2" w14:textId="77777777" w:rsidR="004367FC" w:rsidRPr="00D25E72" w:rsidRDefault="004367FC" w:rsidP="00163FE1">
      <w:pPr>
        <w:pStyle w:val="Normal0"/>
        <w:widowControl w:val="0"/>
        <w:numPr>
          <w:ilvl w:val="0"/>
          <w:numId w:val="4"/>
        </w:numPr>
        <w:spacing w:line="274" w:lineRule="atLeast"/>
        <w:ind w:left="360"/>
        <w:rPr>
          <w:i/>
          <w:color w:val="000000"/>
          <w:sz w:val="20"/>
          <w:szCs w:val="20"/>
        </w:rPr>
      </w:pPr>
      <w:r w:rsidRPr="00D25E72">
        <w:rPr>
          <w:i/>
          <w:color w:val="000000"/>
          <w:sz w:val="20"/>
          <w:szCs w:val="20"/>
        </w:rPr>
        <w:t>Not assessed</w:t>
      </w:r>
    </w:p>
    <w:p w14:paraId="14374DD7" w14:textId="77777777" w:rsidR="004367FC" w:rsidRPr="00D25E72" w:rsidRDefault="004367FC" w:rsidP="00163FE1">
      <w:pPr>
        <w:pStyle w:val="Normal0"/>
        <w:widowControl w:val="0"/>
        <w:numPr>
          <w:ilvl w:val="0"/>
          <w:numId w:val="4"/>
        </w:numPr>
        <w:spacing w:line="274" w:lineRule="atLeast"/>
        <w:ind w:left="360"/>
        <w:rPr>
          <w:i/>
          <w:color w:val="000000"/>
          <w:sz w:val="20"/>
          <w:szCs w:val="20"/>
        </w:rPr>
      </w:pPr>
      <w:r w:rsidRPr="00D25E72">
        <w:rPr>
          <w:i/>
          <w:color w:val="000000"/>
          <w:sz w:val="20"/>
          <w:szCs w:val="20"/>
        </w:rPr>
        <w:t>No regional lymph node metastasis (pN0)</w:t>
      </w:r>
    </w:p>
    <w:p w14:paraId="28B1F8D0" w14:textId="77777777" w:rsidR="004367FC" w:rsidRPr="00D25E72" w:rsidRDefault="004367FC" w:rsidP="00163FE1">
      <w:pPr>
        <w:pStyle w:val="Normal0"/>
        <w:widowControl w:val="0"/>
        <w:numPr>
          <w:ilvl w:val="0"/>
          <w:numId w:val="4"/>
        </w:numPr>
        <w:spacing w:line="274" w:lineRule="atLeast"/>
        <w:ind w:left="360"/>
        <w:rPr>
          <w:i/>
          <w:color w:val="000000"/>
          <w:sz w:val="20"/>
          <w:szCs w:val="20"/>
        </w:rPr>
      </w:pPr>
      <w:r w:rsidRPr="00D25E72">
        <w:rPr>
          <w:i/>
          <w:color w:val="000000"/>
          <w:sz w:val="20"/>
          <w:szCs w:val="20"/>
        </w:rPr>
        <w:t>Regional lymph node metastases present (pN1)</w:t>
      </w:r>
    </w:p>
    <w:p w14:paraId="4EA316E2" w14:textId="77777777" w:rsidR="004367FC" w:rsidRPr="00D25E72" w:rsidRDefault="004367FC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61B1B557" w14:textId="77777777" w:rsidR="0080002E" w:rsidRPr="00D25E72" w:rsidRDefault="00FA3CB2" w:rsidP="0080002E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Distant Metastasis:</w:t>
      </w:r>
    </w:p>
    <w:p w14:paraId="7986B141" w14:textId="77777777" w:rsidR="00FA3CB2" w:rsidRPr="00D25E72" w:rsidRDefault="00FA3CB2" w:rsidP="00163FE1">
      <w:pPr>
        <w:pStyle w:val="Normal0"/>
        <w:widowControl w:val="0"/>
        <w:numPr>
          <w:ilvl w:val="0"/>
          <w:numId w:val="5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Not assessed</w:t>
      </w:r>
    </w:p>
    <w:p w14:paraId="3F4B04F9" w14:textId="77777777" w:rsidR="0080002E" w:rsidRPr="00D25E72" w:rsidRDefault="00FA3CB2" w:rsidP="00163FE1">
      <w:pPr>
        <w:pStyle w:val="Normal0"/>
        <w:widowControl w:val="0"/>
        <w:numPr>
          <w:ilvl w:val="0"/>
          <w:numId w:val="5"/>
        </w:numPr>
        <w:spacing w:line="274" w:lineRule="atLeast"/>
        <w:ind w:left="360"/>
        <w:rPr>
          <w:color w:val="000000"/>
          <w:sz w:val="20"/>
          <w:szCs w:val="20"/>
        </w:rPr>
      </w:pPr>
      <w:r w:rsidRPr="00D25E72">
        <w:rPr>
          <w:color w:val="000000"/>
          <w:sz w:val="20"/>
          <w:szCs w:val="20"/>
        </w:rPr>
        <w:t>Distant metastasis (pM1)</w:t>
      </w:r>
    </w:p>
    <w:sectPr w:rsidR="0080002E" w:rsidRPr="00D25E72" w:rsidSect="000C7E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C907" w14:textId="77777777" w:rsidR="008058A2" w:rsidRDefault="008058A2" w:rsidP="008058A2">
      <w:pPr>
        <w:spacing w:after="0" w:line="240" w:lineRule="auto"/>
      </w:pPr>
      <w:r>
        <w:separator/>
      </w:r>
    </w:p>
  </w:endnote>
  <w:endnote w:type="continuationSeparator" w:id="0">
    <w:p w14:paraId="3488EFFB" w14:textId="77777777" w:rsidR="008058A2" w:rsidRDefault="008058A2" w:rsidP="0080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6D1B" w14:textId="77777777" w:rsidR="008058A2" w:rsidRDefault="008058A2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9C6C14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9C6C14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14:paraId="2691A17E" w14:textId="77777777" w:rsidR="008058A2" w:rsidRDefault="00805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8FC3" w14:textId="77777777" w:rsidR="008058A2" w:rsidRDefault="008058A2" w:rsidP="008058A2">
      <w:pPr>
        <w:spacing w:after="0" w:line="240" w:lineRule="auto"/>
      </w:pPr>
      <w:r>
        <w:separator/>
      </w:r>
    </w:p>
  </w:footnote>
  <w:footnote w:type="continuationSeparator" w:id="0">
    <w:p w14:paraId="5660B3C2" w14:textId="77777777" w:rsidR="008058A2" w:rsidRDefault="008058A2" w:rsidP="0080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FA3E" w14:textId="1F299AA9" w:rsidR="00CC72E2" w:rsidRPr="00CC72E2" w:rsidRDefault="00C9265F" w:rsidP="00CC72E2">
    <w:pPr>
      <w:pStyle w:val="Header"/>
      <w:tabs>
        <w:tab w:val="clear" w:pos="4680"/>
      </w:tabs>
      <w:rPr>
        <w:rFonts w:ascii="Arial" w:hAnsi="Arial" w:cs="Arial"/>
      </w:rPr>
    </w:pPr>
    <w:r>
      <w:rPr>
        <w:rFonts w:ascii="Arial" w:hAnsi="Arial" w:cs="Arial"/>
      </w:rPr>
      <w:t>Rev</w:t>
    </w:r>
    <w:r w:rsidR="00A44F8A">
      <w:rPr>
        <w:rFonts w:ascii="Arial" w:hAnsi="Arial" w:cs="Arial"/>
      </w:rPr>
      <w:t>iewed</w:t>
    </w:r>
    <w:r>
      <w:rPr>
        <w:rFonts w:ascii="Arial" w:hAnsi="Arial" w:cs="Arial"/>
      </w:rPr>
      <w:t xml:space="preserve"> </w:t>
    </w:r>
    <w:r w:rsidR="00A44F8A">
      <w:rPr>
        <w:rFonts w:ascii="Arial" w:hAnsi="Arial" w:cs="Arial"/>
      </w:rPr>
      <w:t>August 2021</w:t>
    </w:r>
    <w:r w:rsidR="00CC72E2" w:rsidRPr="00CC72E2">
      <w:rPr>
        <w:rFonts w:ascii="Arial" w:hAnsi="Arial" w:cs="Arial"/>
      </w:rPr>
      <w:tab/>
      <w:t xml:space="preserve">Soft code: </w:t>
    </w:r>
    <w:r w:rsidR="00391D7C">
      <w:rPr>
        <w:rFonts w:ascii="Arial" w:hAnsi="Arial" w:cs="Arial"/>
      </w:rPr>
      <w:t>SINONASAL</w:t>
    </w:r>
    <w:r w:rsidR="00A44E70">
      <w:rPr>
        <w:rFonts w:ascii="Arial" w:hAnsi="Arial" w:cs="Arial"/>
      </w:rPr>
      <w:t>MAX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24FC"/>
    <w:multiLevelType w:val="hybridMultilevel"/>
    <w:tmpl w:val="0CAC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65025"/>
    <w:multiLevelType w:val="hybridMultilevel"/>
    <w:tmpl w:val="E284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C026F"/>
    <w:multiLevelType w:val="hybridMultilevel"/>
    <w:tmpl w:val="35C8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95D62"/>
    <w:multiLevelType w:val="hybridMultilevel"/>
    <w:tmpl w:val="8772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E1C3B"/>
    <w:multiLevelType w:val="hybridMultilevel"/>
    <w:tmpl w:val="6998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41"/>
    <w:rsid w:val="000151FD"/>
    <w:rsid w:val="0005615D"/>
    <w:rsid w:val="000D4386"/>
    <w:rsid w:val="000E6AA5"/>
    <w:rsid w:val="0013636E"/>
    <w:rsid w:val="00163FE1"/>
    <w:rsid w:val="001839CC"/>
    <w:rsid w:val="002542C0"/>
    <w:rsid w:val="002A2915"/>
    <w:rsid w:val="002F5198"/>
    <w:rsid w:val="00337110"/>
    <w:rsid w:val="00391D7C"/>
    <w:rsid w:val="003C77CD"/>
    <w:rsid w:val="003E0285"/>
    <w:rsid w:val="00414B4A"/>
    <w:rsid w:val="004367FC"/>
    <w:rsid w:val="005F2AFE"/>
    <w:rsid w:val="006510B9"/>
    <w:rsid w:val="006D00C6"/>
    <w:rsid w:val="0070054F"/>
    <w:rsid w:val="00715FEE"/>
    <w:rsid w:val="00764509"/>
    <w:rsid w:val="007F3612"/>
    <w:rsid w:val="0080002E"/>
    <w:rsid w:val="008058A2"/>
    <w:rsid w:val="00880598"/>
    <w:rsid w:val="009175E3"/>
    <w:rsid w:val="00984C3D"/>
    <w:rsid w:val="00995A66"/>
    <w:rsid w:val="009C6C14"/>
    <w:rsid w:val="00A401C8"/>
    <w:rsid w:val="00A44E70"/>
    <w:rsid w:val="00A44F8A"/>
    <w:rsid w:val="00A45787"/>
    <w:rsid w:val="00B45DEA"/>
    <w:rsid w:val="00BB765D"/>
    <w:rsid w:val="00C9265F"/>
    <w:rsid w:val="00CC72E2"/>
    <w:rsid w:val="00D25E72"/>
    <w:rsid w:val="00D5789C"/>
    <w:rsid w:val="00DC3641"/>
    <w:rsid w:val="00E011F9"/>
    <w:rsid w:val="00E403A1"/>
    <w:rsid w:val="00E575A3"/>
    <w:rsid w:val="00E9543E"/>
    <w:rsid w:val="00F76F3D"/>
    <w:rsid w:val="00FA3CB2"/>
    <w:rsid w:val="00FB0F8A"/>
    <w:rsid w:val="00F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B0CD"/>
  <w15:chartTrackingRefBased/>
  <w15:docId w15:val="{1C395A8D-DD93-458A-AEA0-F96590A3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DC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A2"/>
  </w:style>
  <w:style w:type="paragraph" w:styleId="Footer">
    <w:name w:val="footer"/>
    <w:basedOn w:val="Normal"/>
    <w:link w:val="FooterChar"/>
    <w:uiPriority w:val="99"/>
    <w:unhideWhenUsed/>
    <w:rsid w:val="0080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A2"/>
  </w:style>
  <w:style w:type="paragraph" w:styleId="BalloonText">
    <w:name w:val="Balloon Text"/>
    <w:basedOn w:val="Normal"/>
    <w:link w:val="BalloonTextChar"/>
    <w:uiPriority w:val="99"/>
    <w:semiHidden/>
    <w:unhideWhenUsed/>
    <w:rsid w:val="00715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Fritzemeier, Nancy</dc:creator>
  <cp:keywords/>
  <dc:description/>
  <cp:lastModifiedBy>Fritzemeier, Nancy</cp:lastModifiedBy>
  <cp:revision>7</cp:revision>
  <cp:lastPrinted>2017-02-06T20:17:00Z</cp:lastPrinted>
  <dcterms:created xsi:type="dcterms:W3CDTF">2017-10-27T19:13:00Z</dcterms:created>
  <dcterms:modified xsi:type="dcterms:W3CDTF">2021-08-04T18:47:00Z</dcterms:modified>
</cp:coreProperties>
</file>