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470" w:rsidRDefault="00152F20" w:rsidP="00152F20">
      <w:pPr>
        <w:tabs>
          <w:tab w:val="left" w:pos="3260"/>
        </w:tabs>
      </w:pPr>
      <w:r>
        <w:tab/>
      </w:r>
    </w:p>
    <w:p w:rsidR="00301DAA" w:rsidRDefault="00301DAA" w:rsidP="009F5470">
      <w:pPr>
        <w:rPr>
          <w:rFonts w:ascii="Arial" w:hAnsi="Arial" w:cs="Arial"/>
          <w:b/>
          <w:sz w:val="24"/>
          <w:szCs w:val="24"/>
        </w:rPr>
      </w:pPr>
    </w:p>
    <w:p w:rsidR="00BF0584" w:rsidRDefault="002C700E" w:rsidP="00BF0584">
      <w:pPr>
        <w:tabs>
          <w:tab w:val="num" w:pos="720"/>
        </w:tabs>
        <w:spacing w:line="240" w:lineRule="auto"/>
        <w:rPr>
          <w:rFonts w:ascii="Arial" w:hAnsi="Arial" w:cs="Arial"/>
          <w:b/>
          <w:sz w:val="28"/>
          <w:szCs w:val="24"/>
        </w:rPr>
      </w:pPr>
      <w:r>
        <w:rPr>
          <w:rFonts w:ascii="Arial" w:hAnsi="Arial" w:cs="Arial"/>
          <w:b/>
          <w:sz w:val="28"/>
          <w:szCs w:val="24"/>
        </w:rPr>
        <w:t>P</w:t>
      </w:r>
      <w:r w:rsidR="00BD0569">
        <w:rPr>
          <w:rFonts w:ascii="Arial" w:hAnsi="Arial" w:cs="Arial"/>
          <w:b/>
          <w:sz w:val="28"/>
          <w:szCs w:val="24"/>
        </w:rPr>
        <w:t>urpose</w:t>
      </w:r>
    </w:p>
    <w:p w:rsidR="00703CFC" w:rsidRDefault="00703CFC" w:rsidP="00BF0584">
      <w:pPr>
        <w:tabs>
          <w:tab w:val="num" w:pos="720"/>
        </w:tabs>
        <w:spacing w:line="240" w:lineRule="auto"/>
        <w:rPr>
          <w:rFonts w:ascii="Times New Roman" w:eastAsia="Times New Roman" w:hAnsi="Times New Roman" w:cs="Times New Roman"/>
          <w:color w:val="000000"/>
          <w:sz w:val="24"/>
          <w:szCs w:val="24"/>
        </w:rPr>
      </w:pPr>
      <w:r w:rsidRPr="00703CFC">
        <w:rPr>
          <w:rFonts w:ascii="Times New Roman" w:eastAsia="Times New Roman" w:hAnsi="Times New Roman" w:cs="Times New Roman"/>
          <w:color w:val="000000"/>
          <w:sz w:val="24"/>
          <w:szCs w:val="24"/>
        </w:rPr>
        <w:br/>
        <w:t>In certain clinical situations, treatment of melanoma and Merkel cell carcinoma (and occasionally squamous cell or adnexal carcinoma) dictates intra-operative sentinel lymph node mapping and biopsy</w:t>
      </w:r>
      <w:r w:rsidR="00BF0584">
        <w:rPr>
          <w:rFonts w:ascii="Times New Roman" w:eastAsia="Times New Roman" w:hAnsi="Times New Roman" w:cs="Times New Roman"/>
          <w:color w:val="000000"/>
          <w:sz w:val="24"/>
          <w:szCs w:val="24"/>
        </w:rPr>
        <w:t xml:space="preserve"> (IOLM)</w:t>
      </w:r>
      <w:r w:rsidRPr="00703CFC">
        <w:rPr>
          <w:rFonts w:ascii="Times New Roman" w:eastAsia="Times New Roman" w:hAnsi="Times New Roman" w:cs="Times New Roman"/>
          <w:color w:val="000000"/>
          <w:sz w:val="24"/>
          <w:szCs w:val="24"/>
        </w:rPr>
        <w:t>. These require special handling (see below</w:t>
      </w:r>
      <w:r w:rsidR="00BF0584">
        <w:rPr>
          <w:rFonts w:ascii="Times New Roman" w:eastAsia="Times New Roman" w:hAnsi="Times New Roman" w:cs="Times New Roman"/>
          <w:color w:val="000000"/>
          <w:sz w:val="24"/>
          <w:szCs w:val="24"/>
        </w:rPr>
        <w:t xml:space="preserve">). </w:t>
      </w:r>
      <w:proofErr w:type="spellStart"/>
      <w:r w:rsidR="00BF0584">
        <w:rPr>
          <w:rFonts w:ascii="Times New Roman" w:eastAsia="Times New Roman" w:hAnsi="Times New Roman" w:cs="Times New Roman"/>
          <w:color w:val="000000"/>
          <w:sz w:val="24"/>
          <w:szCs w:val="24"/>
        </w:rPr>
        <w:t>Immunostains</w:t>
      </w:r>
      <w:proofErr w:type="spellEnd"/>
      <w:r w:rsidR="00BF0584">
        <w:rPr>
          <w:rFonts w:ascii="Times New Roman" w:eastAsia="Times New Roman" w:hAnsi="Times New Roman" w:cs="Times New Roman"/>
          <w:color w:val="000000"/>
          <w:sz w:val="24"/>
          <w:szCs w:val="24"/>
        </w:rPr>
        <w:t xml:space="preserve"> are now ordered at the time of accessioning (by default), and therefore grossers should not re-order </w:t>
      </w:r>
      <w:proofErr w:type="spellStart"/>
      <w:r w:rsidR="00BF0584">
        <w:rPr>
          <w:rFonts w:ascii="Times New Roman" w:eastAsia="Times New Roman" w:hAnsi="Times New Roman" w:cs="Times New Roman"/>
          <w:color w:val="000000"/>
          <w:sz w:val="24"/>
          <w:szCs w:val="24"/>
        </w:rPr>
        <w:t>immunostains</w:t>
      </w:r>
      <w:proofErr w:type="spellEnd"/>
      <w:r w:rsidR="00BF0584">
        <w:rPr>
          <w:rFonts w:ascii="Times New Roman" w:eastAsia="Times New Roman" w:hAnsi="Times New Roman" w:cs="Times New Roman"/>
          <w:color w:val="000000"/>
          <w:sz w:val="24"/>
          <w:szCs w:val="24"/>
        </w:rPr>
        <w:t xml:space="preserve">. Please double check to make sure the SLN parts were ordered correctly in </w:t>
      </w:r>
      <w:proofErr w:type="spellStart"/>
      <w:r w:rsidR="00BF0584">
        <w:rPr>
          <w:rFonts w:ascii="Times New Roman" w:eastAsia="Times New Roman" w:hAnsi="Times New Roman" w:cs="Times New Roman"/>
          <w:color w:val="000000"/>
          <w:sz w:val="24"/>
          <w:szCs w:val="24"/>
        </w:rPr>
        <w:t>SoftPathDx</w:t>
      </w:r>
      <w:proofErr w:type="spellEnd"/>
      <w:r w:rsidR="00BF0584">
        <w:rPr>
          <w:rFonts w:ascii="Times New Roman" w:eastAsia="Times New Roman" w:hAnsi="Times New Roman" w:cs="Times New Roman"/>
          <w:color w:val="000000"/>
          <w:sz w:val="24"/>
          <w:szCs w:val="24"/>
        </w:rPr>
        <w:t xml:space="preserve"> (i.e. Melanoma should be ordered as SLN MEL).</w:t>
      </w:r>
    </w:p>
    <w:p w:rsidR="00BF0584" w:rsidRDefault="00BF0584" w:rsidP="00BF058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3CFC">
        <w:rPr>
          <w:rFonts w:ascii="Times New Roman" w:eastAsia="Times New Roman" w:hAnsi="Times New Roman" w:cs="Times New Roman"/>
          <w:color w:val="000000"/>
          <w:sz w:val="24"/>
          <w:szCs w:val="24"/>
        </w:rPr>
        <w:t>*Melanoma, Merkel Cell Carcinoma, Squamous Cell Carcinoma, and Adnexal Carcinoma</w:t>
      </w:r>
    </w:p>
    <w:p w:rsidR="00BD0569" w:rsidRDefault="00BD0569" w:rsidP="00BD0569">
      <w:pPr>
        <w:tabs>
          <w:tab w:val="num" w:pos="720"/>
        </w:tabs>
        <w:spacing w:line="240" w:lineRule="auto"/>
        <w:rPr>
          <w:rFonts w:ascii="Arial" w:hAnsi="Arial" w:cs="Arial"/>
          <w:b/>
          <w:sz w:val="28"/>
          <w:szCs w:val="24"/>
        </w:rPr>
      </w:pPr>
      <w:r>
        <w:rPr>
          <w:rFonts w:ascii="Arial" w:hAnsi="Arial" w:cs="Arial"/>
          <w:b/>
          <w:sz w:val="28"/>
          <w:szCs w:val="24"/>
        </w:rPr>
        <w:t>P</w:t>
      </w:r>
      <w:r w:rsidRPr="008A43BF">
        <w:rPr>
          <w:rFonts w:ascii="Arial" w:hAnsi="Arial" w:cs="Arial"/>
          <w:b/>
          <w:sz w:val="28"/>
          <w:szCs w:val="24"/>
        </w:rPr>
        <w:t>rocedure</w:t>
      </w:r>
    </w:p>
    <w:p w:rsidR="00703CFC" w:rsidRPr="00703CFC" w:rsidRDefault="00703CFC" w:rsidP="00703CFC">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3CFC">
        <w:rPr>
          <w:rFonts w:ascii="Times New Roman" w:eastAsia="Times New Roman" w:hAnsi="Times New Roman" w:cs="Times New Roman"/>
          <w:color w:val="000000"/>
          <w:sz w:val="24"/>
          <w:szCs w:val="24"/>
        </w:rPr>
        <w:t>In the gross description, include any IOLM detail information from the specimen container label (SLN #, location, count, blue/not blue, Hot) in the specimen introduction dictation.</w:t>
      </w:r>
    </w:p>
    <w:p w:rsidR="00703CFC" w:rsidRPr="00703CFC" w:rsidRDefault="00703CFC" w:rsidP="00703CFC">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3CFC">
        <w:rPr>
          <w:rFonts w:ascii="Times New Roman" w:eastAsia="Times New Roman" w:hAnsi="Times New Roman" w:cs="Times New Roman"/>
          <w:color w:val="000000"/>
          <w:sz w:val="24"/>
          <w:szCs w:val="24"/>
        </w:rPr>
        <w:t>Grossly separate out each node, if possible, from any attached adipose; also if possible, identify the lymph node hilum.</w:t>
      </w:r>
    </w:p>
    <w:p w:rsidR="00703CFC" w:rsidRPr="00703CFC" w:rsidRDefault="00703CFC" w:rsidP="00703CFC">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3CFC">
        <w:rPr>
          <w:rFonts w:ascii="Times New Roman" w:eastAsia="Times New Roman" w:hAnsi="Times New Roman" w:cs="Times New Roman"/>
          <w:color w:val="000000"/>
          <w:sz w:val="24"/>
          <w:szCs w:val="24"/>
        </w:rPr>
        <w:t>Slice each node thinly parallel to the long axis at 0.2-0.3 intervals to include sections through the hilum.</w:t>
      </w:r>
      <w:r w:rsidR="00BF0584">
        <w:rPr>
          <w:rFonts w:ascii="Times New Roman" w:eastAsia="Times New Roman" w:hAnsi="Times New Roman" w:cs="Times New Roman"/>
          <w:color w:val="000000"/>
          <w:sz w:val="24"/>
          <w:szCs w:val="24"/>
        </w:rPr>
        <w:t xml:space="preserve"> Note: All lymph nodes over 0.3 cm should be sectioned accordingly!</w:t>
      </w:r>
    </w:p>
    <w:p w:rsidR="00703CFC" w:rsidRDefault="00703CFC" w:rsidP="00703CFC">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3CFC">
        <w:rPr>
          <w:rFonts w:ascii="Times New Roman" w:eastAsia="Times New Roman" w:hAnsi="Times New Roman" w:cs="Times New Roman"/>
          <w:color w:val="000000"/>
          <w:sz w:val="24"/>
          <w:szCs w:val="24"/>
        </w:rPr>
        <w:t>If a frozen section is requested, freeze all the slices.</w:t>
      </w:r>
    </w:p>
    <w:p w:rsidR="00BF0584" w:rsidRPr="00703CFC" w:rsidRDefault="00BF0584" w:rsidP="00703CFC">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multiple lymph nodes are present in a single container, ink each a different color. This is especially important for counting lymph nodes that are small and placed in the same cassette. Again, the first slice should be through the hilum as this is the most critical site to evaluate metastasis.</w:t>
      </w:r>
      <w:bookmarkStart w:id="0" w:name="_GoBack"/>
      <w:bookmarkEnd w:id="0"/>
    </w:p>
    <w:p w:rsidR="00703CFC" w:rsidRDefault="00703CFC" w:rsidP="00BD0569">
      <w:pPr>
        <w:tabs>
          <w:tab w:val="num" w:pos="720"/>
        </w:tabs>
        <w:spacing w:line="240" w:lineRule="auto"/>
        <w:rPr>
          <w:rFonts w:ascii="Arial" w:hAnsi="Arial" w:cs="Arial"/>
          <w:b/>
          <w:sz w:val="28"/>
          <w:szCs w:val="24"/>
        </w:rPr>
      </w:pPr>
    </w:p>
    <w:p w:rsidR="00703CFC" w:rsidRDefault="00703CFC" w:rsidP="00BD0569">
      <w:pPr>
        <w:tabs>
          <w:tab w:val="num" w:pos="720"/>
        </w:tabs>
        <w:spacing w:line="240" w:lineRule="auto"/>
        <w:rPr>
          <w:rFonts w:ascii="Arial" w:hAnsi="Arial" w:cs="Arial"/>
          <w:b/>
          <w:sz w:val="28"/>
          <w:szCs w:val="24"/>
        </w:rPr>
      </w:pPr>
    </w:p>
    <w:sectPr w:rsidR="00703CFC" w:rsidSect="00E872E3">
      <w:headerReference w:type="default" r:id="rId9"/>
      <w:headerReference w:type="first" r:id="rId10"/>
      <w:pgSz w:w="12240" w:h="15840"/>
      <w:pgMar w:top="1133" w:right="1440" w:bottom="1440" w:left="1440" w:header="86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E32" w:rsidRDefault="00301E32" w:rsidP="00C84ED3">
      <w:pPr>
        <w:spacing w:after="0" w:line="240" w:lineRule="auto"/>
      </w:pPr>
      <w:r>
        <w:separator/>
      </w:r>
    </w:p>
  </w:endnote>
  <w:endnote w:type="continuationSeparator" w:id="0">
    <w:p w:rsidR="00301E32" w:rsidRDefault="00301E32" w:rsidP="00C8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E32" w:rsidRDefault="00301E32" w:rsidP="00C84ED3">
      <w:pPr>
        <w:spacing w:after="0" w:line="240" w:lineRule="auto"/>
      </w:pPr>
      <w:r>
        <w:separator/>
      </w:r>
    </w:p>
  </w:footnote>
  <w:footnote w:type="continuationSeparator" w:id="0">
    <w:p w:rsidR="00301E32" w:rsidRDefault="00301E32" w:rsidP="00C84E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E32" w:rsidRPr="00E872E3" w:rsidRDefault="00301E32" w:rsidP="00E872E3">
    <w:pPr>
      <w:pStyle w:val="Header"/>
      <w:tabs>
        <w:tab w:val="left" w:pos="9360"/>
      </w:tabs>
      <w:jc w:val="right"/>
      <w:rPr>
        <w:rFonts w:ascii="Arial" w:hAnsi="Arial" w:cs="Arial"/>
        <w:sz w:val="28"/>
      </w:rPr>
    </w:pPr>
    <w:r>
      <w:rPr>
        <w:rFonts w:ascii="Arial" w:hAnsi="Arial" w:cs="Arial"/>
        <w:sz w:val="28"/>
      </w:rPr>
      <w:tab/>
    </w:r>
    <w:r>
      <w:rPr>
        <w:rFonts w:ascii="Arial" w:hAnsi="Arial" w:cs="Arial"/>
        <w:sz w:val="28"/>
      </w:rP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703CFC">
      <w:rPr>
        <w:rFonts w:ascii="Arial" w:hAnsi="Arial" w:cs="Arial"/>
        <w:noProof/>
        <w:sz w:val="28"/>
      </w:rPr>
      <w:t>2</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703CFC">
      <w:rPr>
        <w:rFonts w:ascii="Arial" w:hAnsi="Arial" w:cs="Arial"/>
        <w:noProof/>
        <w:sz w:val="28"/>
      </w:rPr>
      <w:t>2</w:t>
    </w:r>
    <w:r w:rsidRPr="00E872E3">
      <w:rPr>
        <w:rFonts w:ascii="Arial" w:hAnsi="Arial" w:cs="Arial"/>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E32" w:rsidRDefault="00301E32" w:rsidP="00E872E3">
    <w:pPr>
      <w:pStyle w:val="Header"/>
      <w:tabs>
        <w:tab w:val="clear" w:pos="4680"/>
        <w:tab w:val="left" w:pos="1719"/>
        <w:tab w:val="left" w:pos="2948"/>
        <w:tab w:val="left" w:pos="7091"/>
        <w:tab w:val="left" w:pos="9360"/>
      </w:tabs>
      <w:ind w:left="-1260"/>
    </w:pPr>
    <w:r>
      <w:tab/>
    </w:r>
    <w:r>
      <w:tab/>
    </w:r>
  </w:p>
  <w:p w:rsidR="00301E32" w:rsidRDefault="00301E32" w:rsidP="00E872E3">
    <w:pPr>
      <w:pStyle w:val="Header"/>
      <w:tabs>
        <w:tab w:val="clear" w:pos="4680"/>
        <w:tab w:val="left" w:pos="1719"/>
        <w:tab w:val="left" w:pos="2948"/>
        <w:tab w:val="left" w:pos="7091"/>
        <w:tab w:val="left" w:pos="9360"/>
      </w:tabs>
      <w:ind w:left="-1260"/>
    </w:pPr>
  </w:p>
  <w:p w:rsidR="00301E32" w:rsidRDefault="00301E32" w:rsidP="00E872E3">
    <w:pPr>
      <w:pStyle w:val="Header"/>
      <w:tabs>
        <w:tab w:val="clear" w:pos="4680"/>
        <w:tab w:val="left" w:pos="1719"/>
        <w:tab w:val="left" w:pos="2948"/>
        <w:tab w:val="left" w:pos="7091"/>
        <w:tab w:val="left" w:pos="9360"/>
      </w:tabs>
      <w:ind w:left="-1260"/>
    </w:pPr>
    <w:r>
      <w:rPr>
        <w:noProof/>
      </w:rPr>
      <w:drawing>
        <wp:anchor distT="0" distB="0" distL="114300" distR="114300" simplePos="0" relativeHeight="251664384" behindDoc="0" locked="0" layoutInCell="1" allowOverlap="1" wp14:anchorId="78BFB686" wp14:editId="6DCA38F3">
          <wp:simplePos x="0" y="0"/>
          <wp:positionH relativeFrom="column">
            <wp:posOffset>-621665</wp:posOffset>
          </wp:positionH>
          <wp:positionV relativeFrom="paragraph">
            <wp:posOffset>136525</wp:posOffset>
          </wp:positionV>
          <wp:extent cx="1390015" cy="713105"/>
          <wp:effectExtent l="0" t="0" r="63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90015" cy="71310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01F7AF4D" wp14:editId="160CDB8A">
              <wp:simplePos x="0" y="0"/>
              <wp:positionH relativeFrom="column">
                <wp:posOffset>818204</wp:posOffset>
              </wp:positionH>
              <wp:positionV relativeFrom="paragraph">
                <wp:posOffset>141509</wp:posOffset>
              </wp:positionV>
              <wp:extent cx="4356100" cy="802005"/>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4356100" cy="802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01E32" w:rsidRPr="00E872E3" w:rsidRDefault="00301E32"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Pr>
                              <w:rFonts w:ascii="Arial" w:hAnsi="Arial" w:cs="Arial"/>
                              <w:b/>
                              <w:sz w:val="28"/>
                              <w:szCs w:val="28"/>
                            </w:rPr>
                            <w:t>Grossing</w:t>
                          </w:r>
                        </w:p>
                        <w:p w:rsidR="00152F20" w:rsidRPr="00152F20" w:rsidRDefault="00152F20" w:rsidP="00840125">
                          <w:pPr>
                            <w:jc w:val="center"/>
                            <w:rPr>
                              <w:rFonts w:ascii="Arial" w:hAnsi="Arial" w:cs="Arial"/>
                              <w:sz w:val="24"/>
                              <w:szCs w:val="24"/>
                            </w:rPr>
                          </w:pPr>
                          <w:r w:rsidRPr="00152F20">
                            <w:rPr>
                              <w:rFonts w:ascii="Arial" w:hAnsi="Arial" w:cs="Arial"/>
                              <w:sz w:val="24"/>
                              <w:szCs w:val="24"/>
                            </w:rPr>
                            <w:t>Sentinel Lymph Nodes for Cutaneous Malignant Neoplasms</w:t>
                          </w:r>
                        </w:p>
                        <w:p w:rsidR="00301E32" w:rsidRPr="00BE30D9" w:rsidRDefault="00301E32"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4.45pt;margin-top:11.15pt;width:343pt;height:6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VJiAIAAIoFAAAOAAAAZHJzL2Uyb0RvYy54bWysVEtv2zAMvg/YfxB0X+20SdcFdYqsRYcB&#10;RVusHXpWZKkxJomapMTOfv1I2Xms66XDLjYlfiTFj4/zi84atlYhNuAqPjoqOVNOQt2454p/f7z+&#10;cMZZTMLVwoBTFd+oyC9m79+dt36qjmEJplaBoRMXp62v+DIlPy2KKJfKingEXjlUaghWJDyG56IO&#10;okXv1hTHZXlatBBqH0CqGPH2qlfyWfavtZLpTuuoEjMVx7el/A35u6BvMTsX0+cg/LKRwzPEP7zC&#10;isZh0J2rK5EEW4XmL1e2kQEi6HQkwRagdSNVzgGzGZUvsnlYCq9yLkhO9Dua4v9zK2/X94E1NdaO&#10;MycsluhRdYl9ho6NiJ3WxymCHjzCUofXhBzuI15S0p0Olv6YDkM98rzZcUvOJF6OTyanoxJVEnVn&#10;JdZuQm6KvbUPMX1RYBkJFQ9Yu0ypWN/E1EO3EAoWwTT1dWNMPlC/qEsT2FpgpU3Kb0Tnf6CMY23F&#10;T08mZXbsgMx7z8aRG5U7ZghHmfcZZiltjCKMcd+URsZyoq/EFlIqt4uf0YTSGOothgN+/6q3GPd5&#10;oEWODC7tjG3jIOTs84jtKat/bCnTPR5rc5A3ialbdEPlF1BvsCEC9AMVvbxusGo3IqZ7EXCCsNC4&#10;FdIdfrQBZB0GibMlhF+v3RMeGxu1nLU4kRWPP1ciKM7MV4ct/2k0HtMI58N48vEYD+FQszjUuJW9&#10;BGwFbGt8XRYJn8xW1AHsEy6POUVFlXASY1c8bcXL1O8JXD5SzecZhEPrRbpxD16Sa6KXevKxexLB&#10;D42bsOVvYTu7Yvqif3ssWTqYrxLoJjc3EdyzOhCPA5/HY1hOtFEOzxm1X6Gz3wAAAP//AwBQSwME&#10;FAAGAAgAAAAhADQcUK/gAAAACgEAAA8AAABkcnMvZG93bnJldi54bWxMj81OwzAQhO9IvIO1SFwQ&#10;dZqUNoQ4FUL8SNxoCoibGy9JRLyOYjcJb89yguPsfJqdybez7cSIg28dKVguIhBIlTMt1Qr25cNl&#10;CsIHTUZ3jlDBN3rYFqcnuc6Mm+gFx12oBYeQz7SCJoQ+k9JXDVrtF65HYu/TDVYHlkMtzaAnDred&#10;jKNoLa1uiT80use7Bquv3dEq+Lio35/9/Pg6JVdJf/80lps3Uyp1fjbf3oAIOIc/GH7rc3UouNPB&#10;Hcl40bGO02tGFcRxAoKBdLniw4GdVboGWeTy/4TiBwAA//8DAFBLAQItABQABgAIAAAAIQC2gziS&#10;/gAAAOEBAAATAAAAAAAAAAAAAAAAAAAAAABbQ29udGVudF9UeXBlc10ueG1sUEsBAi0AFAAGAAgA&#10;AAAhADj9If/WAAAAlAEAAAsAAAAAAAAAAAAAAAAALwEAAF9yZWxzLy5yZWxzUEsBAi0AFAAGAAgA&#10;AAAhAFgPxUmIAgAAigUAAA4AAAAAAAAAAAAAAAAALgIAAGRycy9lMm9Eb2MueG1sUEsBAi0AFAAG&#10;AAgAAAAhADQcUK/gAAAACgEAAA8AAAAAAAAAAAAAAAAA4gQAAGRycy9kb3ducmV2LnhtbFBLBQYA&#10;AAAABAAEAPMAAADvBQAAAAA=&#10;" fillcolor="white [3201]" stroked="f" strokeweight=".5pt">
              <v:textbox>
                <w:txbxContent>
                  <w:p w:rsidR="00301E32" w:rsidRPr="00E872E3" w:rsidRDefault="00301E32"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Pr>
                        <w:rFonts w:ascii="Arial" w:hAnsi="Arial" w:cs="Arial"/>
                        <w:b/>
                        <w:sz w:val="28"/>
                        <w:szCs w:val="28"/>
                      </w:rPr>
                      <w:t>Grossing</w:t>
                    </w:r>
                  </w:p>
                  <w:p w:rsidR="00152F20" w:rsidRPr="00152F20" w:rsidRDefault="00152F20" w:rsidP="00840125">
                    <w:pPr>
                      <w:jc w:val="center"/>
                      <w:rPr>
                        <w:rFonts w:ascii="Arial" w:hAnsi="Arial" w:cs="Arial"/>
                        <w:sz w:val="24"/>
                        <w:szCs w:val="24"/>
                      </w:rPr>
                    </w:pPr>
                    <w:r w:rsidRPr="00152F20">
                      <w:rPr>
                        <w:rFonts w:ascii="Arial" w:hAnsi="Arial" w:cs="Arial"/>
                        <w:sz w:val="24"/>
                        <w:szCs w:val="24"/>
                      </w:rPr>
                      <w:t>Sentinel Lymph Nodes for Cutaneous Malignant Neoplasms</w:t>
                    </w:r>
                  </w:p>
                  <w:p w:rsidR="00301E32" w:rsidRPr="00BE30D9" w:rsidRDefault="00301E32"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v:textbox>
            </v:shape>
          </w:pict>
        </mc:Fallback>
      </mc:AlternateContent>
    </w:r>
  </w:p>
  <w:p w:rsidR="00301E32" w:rsidRDefault="00301E32" w:rsidP="00E872E3">
    <w:pPr>
      <w:pStyle w:val="Header"/>
      <w:tabs>
        <w:tab w:val="clear" w:pos="4680"/>
        <w:tab w:val="left" w:pos="1719"/>
        <w:tab w:val="left" w:pos="2948"/>
        <w:tab w:val="left" w:pos="7091"/>
        <w:tab w:val="left" w:pos="9360"/>
      </w:tabs>
      <w:ind w:left="-1260"/>
    </w:pPr>
  </w:p>
  <w:p w:rsidR="00301E32" w:rsidRDefault="00301E32" w:rsidP="00E872E3">
    <w:pPr>
      <w:pStyle w:val="Header"/>
      <w:tabs>
        <w:tab w:val="clear" w:pos="4680"/>
        <w:tab w:val="left" w:pos="1719"/>
        <w:tab w:val="left" w:pos="2948"/>
        <w:tab w:val="left" w:pos="7091"/>
        <w:tab w:val="left" w:pos="9360"/>
      </w:tabs>
      <w:ind w:left="-1260"/>
    </w:pPr>
  </w:p>
  <w:p w:rsidR="00301E32" w:rsidRDefault="00301E32" w:rsidP="00E872E3">
    <w:pPr>
      <w:pStyle w:val="Header"/>
      <w:tabs>
        <w:tab w:val="clear" w:pos="4680"/>
        <w:tab w:val="left" w:pos="1719"/>
        <w:tab w:val="left" w:pos="2948"/>
        <w:tab w:val="left" w:pos="7091"/>
        <w:tab w:val="left" w:pos="9360"/>
      </w:tabs>
      <w:ind w:left="-1260"/>
    </w:pPr>
  </w:p>
  <w:p w:rsidR="00301E32" w:rsidRDefault="00301E32" w:rsidP="00E872E3">
    <w:pPr>
      <w:pStyle w:val="Header"/>
      <w:tabs>
        <w:tab w:val="clear" w:pos="4680"/>
        <w:tab w:val="left" w:pos="1719"/>
        <w:tab w:val="left" w:pos="2948"/>
        <w:tab w:val="left" w:pos="7091"/>
        <w:tab w:val="left" w:pos="9360"/>
      </w:tabs>
      <w:ind w:left="-1260"/>
    </w:pPr>
  </w:p>
  <w:p w:rsidR="00301E32" w:rsidRPr="00E872E3" w:rsidRDefault="00301E32" w:rsidP="00E872E3">
    <w:pPr>
      <w:pStyle w:val="Header"/>
      <w:tabs>
        <w:tab w:val="clear" w:pos="4680"/>
        <w:tab w:val="left" w:pos="1719"/>
        <w:tab w:val="left" w:pos="2948"/>
        <w:tab w:val="left" w:pos="7091"/>
        <w:tab w:val="left" w:pos="9360"/>
      </w:tabs>
      <w:ind w:left="-1260"/>
      <w:rPr>
        <w:rFonts w:ascii="Arial" w:hAnsi="Arial" w:cs="Arial"/>
        <w:sz w:val="28"/>
      </w:rPr>
    </w:pPr>
    <w:r>
      <w:tab/>
    </w:r>
    <w:r>
      <w:tab/>
    </w:r>
    <w:r>
      <w:tab/>
    </w:r>
    <w: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BF0584">
      <w:rPr>
        <w:rFonts w:ascii="Arial" w:hAnsi="Arial" w:cs="Arial"/>
        <w:noProof/>
        <w:sz w:val="28"/>
      </w:rPr>
      <w:t>1</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BF0584">
      <w:rPr>
        <w:rFonts w:ascii="Arial" w:hAnsi="Arial" w:cs="Arial"/>
        <w:noProof/>
        <w:sz w:val="28"/>
      </w:rPr>
      <w:t>1</w:t>
    </w:r>
    <w:r w:rsidRPr="00E872E3">
      <w:rPr>
        <w:rFonts w:ascii="Arial" w:hAnsi="Arial" w:cs="Arial"/>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D0A71"/>
    <w:multiLevelType w:val="hybridMultilevel"/>
    <w:tmpl w:val="6C9E6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802EBD"/>
    <w:multiLevelType w:val="hybridMultilevel"/>
    <w:tmpl w:val="8244E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5CB"/>
    <w:rsid w:val="000850CB"/>
    <w:rsid w:val="000978B5"/>
    <w:rsid w:val="000B3EC7"/>
    <w:rsid w:val="000D6344"/>
    <w:rsid w:val="00152F20"/>
    <w:rsid w:val="00171E4F"/>
    <w:rsid w:val="00194457"/>
    <w:rsid w:val="00204271"/>
    <w:rsid w:val="002451EE"/>
    <w:rsid w:val="002569CA"/>
    <w:rsid w:val="00283BF5"/>
    <w:rsid w:val="002943AA"/>
    <w:rsid w:val="002C700E"/>
    <w:rsid w:val="002D29C8"/>
    <w:rsid w:val="00301DAA"/>
    <w:rsid w:val="00301E32"/>
    <w:rsid w:val="00317C1B"/>
    <w:rsid w:val="00321CC5"/>
    <w:rsid w:val="00333417"/>
    <w:rsid w:val="00374B1D"/>
    <w:rsid w:val="003A2036"/>
    <w:rsid w:val="003A244C"/>
    <w:rsid w:val="003B476A"/>
    <w:rsid w:val="003C1EF8"/>
    <w:rsid w:val="003C25FB"/>
    <w:rsid w:val="003E0F68"/>
    <w:rsid w:val="003F5F6D"/>
    <w:rsid w:val="00445F56"/>
    <w:rsid w:val="00446221"/>
    <w:rsid w:val="004A5F43"/>
    <w:rsid w:val="00551728"/>
    <w:rsid w:val="005B15B5"/>
    <w:rsid w:val="005C5A68"/>
    <w:rsid w:val="00624EF3"/>
    <w:rsid w:val="00665E28"/>
    <w:rsid w:val="006750BF"/>
    <w:rsid w:val="006825CB"/>
    <w:rsid w:val="006F6DCE"/>
    <w:rsid w:val="00703CFC"/>
    <w:rsid w:val="00796D45"/>
    <w:rsid w:val="007B25FF"/>
    <w:rsid w:val="007D0814"/>
    <w:rsid w:val="00811CEE"/>
    <w:rsid w:val="00837F2E"/>
    <w:rsid w:val="00840125"/>
    <w:rsid w:val="0084533E"/>
    <w:rsid w:val="00873CA3"/>
    <w:rsid w:val="00881728"/>
    <w:rsid w:val="008A2729"/>
    <w:rsid w:val="008A43BF"/>
    <w:rsid w:val="008A55B9"/>
    <w:rsid w:val="008D351E"/>
    <w:rsid w:val="008D382A"/>
    <w:rsid w:val="008F49AE"/>
    <w:rsid w:val="00906C53"/>
    <w:rsid w:val="00927848"/>
    <w:rsid w:val="00950234"/>
    <w:rsid w:val="00955374"/>
    <w:rsid w:val="0096388F"/>
    <w:rsid w:val="009648D8"/>
    <w:rsid w:val="009C2CD1"/>
    <w:rsid w:val="009F1F7E"/>
    <w:rsid w:val="009F442C"/>
    <w:rsid w:val="009F5470"/>
    <w:rsid w:val="00A03C07"/>
    <w:rsid w:val="00AC202D"/>
    <w:rsid w:val="00AD154F"/>
    <w:rsid w:val="00AE367E"/>
    <w:rsid w:val="00B013D3"/>
    <w:rsid w:val="00B50DE6"/>
    <w:rsid w:val="00B612BD"/>
    <w:rsid w:val="00B62B1D"/>
    <w:rsid w:val="00B90A51"/>
    <w:rsid w:val="00B96C63"/>
    <w:rsid w:val="00BA4C99"/>
    <w:rsid w:val="00BA588D"/>
    <w:rsid w:val="00BD0569"/>
    <w:rsid w:val="00BE30D9"/>
    <w:rsid w:val="00BF0584"/>
    <w:rsid w:val="00BF1046"/>
    <w:rsid w:val="00C27511"/>
    <w:rsid w:val="00C84ED3"/>
    <w:rsid w:val="00D357D6"/>
    <w:rsid w:val="00D4158B"/>
    <w:rsid w:val="00D6482C"/>
    <w:rsid w:val="00D81746"/>
    <w:rsid w:val="00DA6CC9"/>
    <w:rsid w:val="00DF4FFC"/>
    <w:rsid w:val="00E03C5B"/>
    <w:rsid w:val="00E044B1"/>
    <w:rsid w:val="00E05C0F"/>
    <w:rsid w:val="00E318CC"/>
    <w:rsid w:val="00E323C2"/>
    <w:rsid w:val="00E32F71"/>
    <w:rsid w:val="00E47039"/>
    <w:rsid w:val="00E872E3"/>
    <w:rsid w:val="00E91223"/>
    <w:rsid w:val="00ED4620"/>
    <w:rsid w:val="00EF3E82"/>
    <w:rsid w:val="00F035FF"/>
    <w:rsid w:val="00F23896"/>
    <w:rsid w:val="00F26230"/>
    <w:rsid w:val="00F4142A"/>
    <w:rsid w:val="00F96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paragraph" w:styleId="NormalWeb">
    <w:name w:val="Normal (Web)"/>
    <w:basedOn w:val="Normal"/>
    <w:uiPriority w:val="99"/>
    <w:unhideWhenUsed/>
    <w:rsid w:val="00EF3E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3E82"/>
  </w:style>
  <w:style w:type="character" w:styleId="Strong">
    <w:name w:val="Strong"/>
    <w:basedOn w:val="DefaultParagraphFont"/>
    <w:uiPriority w:val="22"/>
    <w:qFormat/>
    <w:rsid w:val="00EF3E82"/>
    <w:rPr>
      <w:b/>
      <w:bCs/>
    </w:rPr>
  </w:style>
  <w:style w:type="paragraph" w:styleId="ListParagraph">
    <w:name w:val="List Paragraph"/>
    <w:basedOn w:val="Normal"/>
    <w:uiPriority w:val="34"/>
    <w:qFormat/>
    <w:rsid w:val="00EF3E82"/>
    <w:pPr>
      <w:ind w:left="720"/>
      <w:contextualSpacing/>
    </w:pPr>
  </w:style>
  <w:style w:type="character" w:styleId="Emphasis">
    <w:name w:val="Emphasis"/>
    <w:basedOn w:val="DefaultParagraphFont"/>
    <w:uiPriority w:val="20"/>
    <w:qFormat/>
    <w:rsid w:val="005C5A6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paragraph" w:styleId="NormalWeb">
    <w:name w:val="Normal (Web)"/>
    <w:basedOn w:val="Normal"/>
    <w:uiPriority w:val="99"/>
    <w:unhideWhenUsed/>
    <w:rsid w:val="00EF3E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3E82"/>
  </w:style>
  <w:style w:type="character" w:styleId="Strong">
    <w:name w:val="Strong"/>
    <w:basedOn w:val="DefaultParagraphFont"/>
    <w:uiPriority w:val="22"/>
    <w:qFormat/>
    <w:rsid w:val="00EF3E82"/>
    <w:rPr>
      <w:b/>
      <w:bCs/>
    </w:rPr>
  </w:style>
  <w:style w:type="paragraph" w:styleId="ListParagraph">
    <w:name w:val="List Paragraph"/>
    <w:basedOn w:val="Normal"/>
    <w:uiPriority w:val="34"/>
    <w:qFormat/>
    <w:rsid w:val="00EF3E82"/>
    <w:pPr>
      <w:ind w:left="720"/>
      <w:contextualSpacing/>
    </w:pPr>
  </w:style>
  <w:style w:type="character" w:styleId="Emphasis">
    <w:name w:val="Emphasis"/>
    <w:basedOn w:val="DefaultParagraphFont"/>
    <w:uiPriority w:val="20"/>
    <w:qFormat/>
    <w:rsid w:val="005C5A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3968">
      <w:bodyDiv w:val="1"/>
      <w:marLeft w:val="0"/>
      <w:marRight w:val="0"/>
      <w:marTop w:val="0"/>
      <w:marBottom w:val="0"/>
      <w:divBdr>
        <w:top w:val="none" w:sz="0" w:space="0" w:color="auto"/>
        <w:left w:val="none" w:sz="0" w:space="0" w:color="auto"/>
        <w:bottom w:val="none" w:sz="0" w:space="0" w:color="auto"/>
        <w:right w:val="none" w:sz="0" w:space="0" w:color="auto"/>
      </w:divBdr>
    </w:div>
    <w:div w:id="21521965">
      <w:bodyDiv w:val="1"/>
      <w:marLeft w:val="0"/>
      <w:marRight w:val="0"/>
      <w:marTop w:val="0"/>
      <w:marBottom w:val="0"/>
      <w:divBdr>
        <w:top w:val="none" w:sz="0" w:space="0" w:color="auto"/>
        <w:left w:val="none" w:sz="0" w:space="0" w:color="auto"/>
        <w:bottom w:val="none" w:sz="0" w:space="0" w:color="auto"/>
        <w:right w:val="none" w:sz="0" w:space="0" w:color="auto"/>
      </w:divBdr>
    </w:div>
    <w:div w:id="129708925">
      <w:bodyDiv w:val="1"/>
      <w:marLeft w:val="0"/>
      <w:marRight w:val="0"/>
      <w:marTop w:val="0"/>
      <w:marBottom w:val="0"/>
      <w:divBdr>
        <w:top w:val="none" w:sz="0" w:space="0" w:color="auto"/>
        <w:left w:val="none" w:sz="0" w:space="0" w:color="auto"/>
        <w:bottom w:val="none" w:sz="0" w:space="0" w:color="auto"/>
        <w:right w:val="none" w:sz="0" w:space="0" w:color="auto"/>
      </w:divBdr>
    </w:div>
    <w:div w:id="181744948">
      <w:bodyDiv w:val="1"/>
      <w:marLeft w:val="0"/>
      <w:marRight w:val="0"/>
      <w:marTop w:val="0"/>
      <w:marBottom w:val="0"/>
      <w:divBdr>
        <w:top w:val="none" w:sz="0" w:space="0" w:color="auto"/>
        <w:left w:val="none" w:sz="0" w:space="0" w:color="auto"/>
        <w:bottom w:val="none" w:sz="0" w:space="0" w:color="auto"/>
        <w:right w:val="none" w:sz="0" w:space="0" w:color="auto"/>
      </w:divBdr>
    </w:div>
    <w:div w:id="274025546">
      <w:bodyDiv w:val="1"/>
      <w:marLeft w:val="0"/>
      <w:marRight w:val="0"/>
      <w:marTop w:val="0"/>
      <w:marBottom w:val="0"/>
      <w:divBdr>
        <w:top w:val="none" w:sz="0" w:space="0" w:color="auto"/>
        <w:left w:val="none" w:sz="0" w:space="0" w:color="auto"/>
        <w:bottom w:val="none" w:sz="0" w:space="0" w:color="auto"/>
        <w:right w:val="none" w:sz="0" w:space="0" w:color="auto"/>
      </w:divBdr>
    </w:div>
    <w:div w:id="276259106">
      <w:bodyDiv w:val="1"/>
      <w:marLeft w:val="0"/>
      <w:marRight w:val="0"/>
      <w:marTop w:val="0"/>
      <w:marBottom w:val="0"/>
      <w:divBdr>
        <w:top w:val="none" w:sz="0" w:space="0" w:color="auto"/>
        <w:left w:val="none" w:sz="0" w:space="0" w:color="auto"/>
        <w:bottom w:val="none" w:sz="0" w:space="0" w:color="auto"/>
        <w:right w:val="none" w:sz="0" w:space="0" w:color="auto"/>
      </w:divBdr>
    </w:div>
    <w:div w:id="314994931">
      <w:bodyDiv w:val="1"/>
      <w:marLeft w:val="0"/>
      <w:marRight w:val="0"/>
      <w:marTop w:val="0"/>
      <w:marBottom w:val="0"/>
      <w:divBdr>
        <w:top w:val="none" w:sz="0" w:space="0" w:color="auto"/>
        <w:left w:val="none" w:sz="0" w:space="0" w:color="auto"/>
        <w:bottom w:val="none" w:sz="0" w:space="0" w:color="auto"/>
        <w:right w:val="none" w:sz="0" w:space="0" w:color="auto"/>
      </w:divBdr>
    </w:div>
    <w:div w:id="569845786">
      <w:bodyDiv w:val="1"/>
      <w:marLeft w:val="0"/>
      <w:marRight w:val="0"/>
      <w:marTop w:val="0"/>
      <w:marBottom w:val="0"/>
      <w:divBdr>
        <w:top w:val="none" w:sz="0" w:space="0" w:color="auto"/>
        <w:left w:val="none" w:sz="0" w:space="0" w:color="auto"/>
        <w:bottom w:val="none" w:sz="0" w:space="0" w:color="auto"/>
        <w:right w:val="none" w:sz="0" w:space="0" w:color="auto"/>
      </w:divBdr>
    </w:div>
    <w:div w:id="682127652">
      <w:bodyDiv w:val="1"/>
      <w:marLeft w:val="0"/>
      <w:marRight w:val="0"/>
      <w:marTop w:val="0"/>
      <w:marBottom w:val="0"/>
      <w:divBdr>
        <w:top w:val="none" w:sz="0" w:space="0" w:color="auto"/>
        <w:left w:val="none" w:sz="0" w:space="0" w:color="auto"/>
        <w:bottom w:val="none" w:sz="0" w:space="0" w:color="auto"/>
        <w:right w:val="none" w:sz="0" w:space="0" w:color="auto"/>
      </w:divBdr>
    </w:div>
    <w:div w:id="778718551">
      <w:bodyDiv w:val="1"/>
      <w:marLeft w:val="0"/>
      <w:marRight w:val="0"/>
      <w:marTop w:val="0"/>
      <w:marBottom w:val="0"/>
      <w:divBdr>
        <w:top w:val="none" w:sz="0" w:space="0" w:color="auto"/>
        <w:left w:val="none" w:sz="0" w:space="0" w:color="auto"/>
        <w:bottom w:val="none" w:sz="0" w:space="0" w:color="auto"/>
        <w:right w:val="none" w:sz="0" w:space="0" w:color="auto"/>
      </w:divBdr>
      <w:divsChild>
        <w:div w:id="1743676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9154106">
      <w:bodyDiv w:val="1"/>
      <w:marLeft w:val="0"/>
      <w:marRight w:val="0"/>
      <w:marTop w:val="0"/>
      <w:marBottom w:val="0"/>
      <w:divBdr>
        <w:top w:val="none" w:sz="0" w:space="0" w:color="auto"/>
        <w:left w:val="none" w:sz="0" w:space="0" w:color="auto"/>
        <w:bottom w:val="none" w:sz="0" w:space="0" w:color="auto"/>
        <w:right w:val="none" w:sz="0" w:space="0" w:color="auto"/>
      </w:divBdr>
    </w:div>
    <w:div w:id="820195158">
      <w:bodyDiv w:val="1"/>
      <w:marLeft w:val="0"/>
      <w:marRight w:val="0"/>
      <w:marTop w:val="0"/>
      <w:marBottom w:val="0"/>
      <w:divBdr>
        <w:top w:val="none" w:sz="0" w:space="0" w:color="auto"/>
        <w:left w:val="none" w:sz="0" w:space="0" w:color="auto"/>
        <w:bottom w:val="none" w:sz="0" w:space="0" w:color="auto"/>
        <w:right w:val="none" w:sz="0" w:space="0" w:color="auto"/>
      </w:divBdr>
    </w:div>
    <w:div w:id="847063686">
      <w:bodyDiv w:val="1"/>
      <w:marLeft w:val="0"/>
      <w:marRight w:val="0"/>
      <w:marTop w:val="0"/>
      <w:marBottom w:val="0"/>
      <w:divBdr>
        <w:top w:val="none" w:sz="0" w:space="0" w:color="auto"/>
        <w:left w:val="none" w:sz="0" w:space="0" w:color="auto"/>
        <w:bottom w:val="none" w:sz="0" w:space="0" w:color="auto"/>
        <w:right w:val="none" w:sz="0" w:space="0" w:color="auto"/>
      </w:divBdr>
    </w:div>
    <w:div w:id="879711865">
      <w:bodyDiv w:val="1"/>
      <w:marLeft w:val="0"/>
      <w:marRight w:val="0"/>
      <w:marTop w:val="0"/>
      <w:marBottom w:val="0"/>
      <w:divBdr>
        <w:top w:val="none" w:sz="0" w:space="0" w:color="auto"/>
        <w:left w:val="none" w:sz="0" w:space="0" w:color="auto"/>
        <w:bottom w:val="none" w:sz="0" w:space="0" w:color="auto"/>
        <w:right w:val="none" w:sz="0" w:space="0" w:color="auto"/>
      </w:divBdr>
    </w:div>
    <w:div w:id="917402925">
      <w:bodyDiv w:val="1"/>
      <w:marLeft w:val="0"/>
      <w:marRight w:val="0"/>
      <w:marTop w:val="0"/>
      <w:marBottom w:val="0"/>
      <w:divBdr>
        <w:top w:val="none" w:sz="0" w:space="0" w:color="auto"/>
        <w:left w:val="none" w:sz="0" w:space="0" w:color="auto"/>
        <w:bottom w:val="none" w:sz="0" w:space="0" w:color="auto"/>
        <w:right w:val="none" w:sz="0" w:space="0" w:color="auto"/>
      </w:divBdr>
    </w:div>
    <w:div w:id="1070805813">
      <w:bodyDiv w:val="1"/>
      <w:marLeft w:val="0"/>
      <w:marRight w:val="0"/>
      <w:marTop w:val="0"/>
      <w:marBottom w:val="0"/>
      <w:divBdr>
        <w:top w:val="none" w:sz="0" w:space="0" w:color="auto"/>
        <w:left w:val="none" w:sz="0" w:space="0" w:color="auto"/>
        <w:bottom w:val="none" w:sz="0" w:space="0" w:color="auto"/>
        <w:right w:val="none" w:sz="0" w:space="0" w:color="auto"/>
      </w:divBdr>
    </w:div>
    <w:div w:id="1085953356">
      <w:bodyDiv w:val="1"/>
      <w:marLeft w:val="0"/>
      <w:marRight w:val="0"/>
      <w:marTop w:val="0"/>
      <w:marBottom w:val="0"/>
      <w:divBdr>
        <w:top w:val="none" w:sz="0" w:space="0" w:color="auto"/>
        <w:left w:val="none" w:sz="0" w:space="0" w:color="auto"/>
        <w:bottom w:val="none" w:sz="0" w:space="0" w:color="auto"/>
        <w:right w:val="none" w:sz="0" w:space="0" w:color="auto"/>
      </w:divBdr>
    </w:div>
    <w:div w:id="1123815648">
      <w:bodyDiv w:val="1"/>
      <w:marLeft w:val="0"/>
      <w:marRight w:val="0"/>
      <w:marTop w:val="0"/>
      <w:marBottom w:val="0"/>
      <w:divBdr>
        <w:top w:val="none" w:sz="0" w:space="0" w:color="auto"/>
        <w:left w:val="none" w:sz="0" w:space="0" w:color="auto"/>
        <w:bottom w:val="none" w:sz="0" w:space="0" w:color="auto"/>
        <w:right w:val="none" w:sz="0" w:space="0" w:color="auto"/>
      </w:divBdr>
    </w:div>
    <w:div w:id="1143156409">
      <w:bodyDiv w:val="1"/>
      <w:marLeft w:val="0"/>
      <w:marRight w:val="0"/>
      <w:marTop w:val="0"/>
      <w:marBottom w:val="0"/>
      <w:divBdr>
        <w:top w:val="none" w:sz="0" w:space="0" w:color="auto"/>
        <w:left w:val="none" w:sz="0" w:space="0" w:color="auto"/>
        <w:bottom w:val="none" w:sz="0" w:space="0" w:color="auto"/>
        <w:right w:val="none" w:sz="0" w:space="0" w:color="auto"/>
      </w:divBdr>
    </w:div>
    <w:div w:id="1248003523">
      <w:bodyDiv w:val="1"/>
      <w:marLeft w:val="0"/>
      <w:marRight w:val="0"/>
      <w:marTop w:val="0"/>
      <w:marBottom w:val="0"/>
      <w:divBdr>
        <w:top w:val="none" w:sz="0" w:space="0" w:color="auto"/>
        <w:left w:val="none" w:sz="0" w:space="0" w:color="auto"/>
        <w:bottom w:val="none" w:sz="0" w:space="0" w:color="auto"/>
        <w:right w:val="none" w:sz="0" w:space="0" w:color="auto"/>
      </w:divBdr>
    </w:div>
    <w:div w:id="1291281339">
      <w:bodyDiv w:val="1"/>
      <w:marLeft w:val="0"/>
      <w:marRight w:val="0"/>
      <w:marTop w:val="0"/>
      <w:marBottom w:val="0"/>
      <w:divBdr>
        <w:top w:val="none" w:sz="0" w:space="0" w:color="auto"/>
        <w:left w:val="none" w:sz="0" w:space="0" w:color="auto"/>
        <w:bottom w:val="none" w:sz="0" w:space="0" w:color="auto"/>
        <w:right w:val="none" w:sz="0" w:space="0" w:color="auto"/>
      </w:divBdr>
    </w:div>
    <w:div w:id="1351445614">
      <w:bodyDiv w:val="1"/>
      <w:marLeft w:val="0"/>
      <w:marRight w:val="0"/>
      <w:marTop w:val="0"/>
      <w:marBottom w:val="0"/>
      <w:divBdr>
        <w:top w:val="none" w:sz="0" w:space="0" w:color="auto"/>
        <w:left w:val="none" w:sz="0" w:space="0" w:color="auto"/>
        <w:bottom w:val="none" w:sz="0" w:space="0" w:color="auto"/>
        <w:right w:val="none" w:sz="0" w:space="0" w:color="auto"/>
      </w:divBdr>
    </w:div>
    <w:div w:id="1425692006">
      <w:bodyDiv w:val="1"/>
      <w:marLeft w:val="0"/>
      <w:marRight w:val="0"/>
      <w:marTop w:val="0"/>
      <w:marBottom w:val="0"/>
      <w:divBdr>
        <w:top w:val="none" w:sz="0" w:space="0" w:color="auto"/>
        <w:left w:val="none" w:sz="0" w:space="0" w:color="auto"/>
        <w:bottom w:val="none" w:sz="0" w:space="0" w:color="auto"/>
        <w:right w:val="none" w:sz="0" w:space="0" w:color="auto"/>
      </w:divBdr>
    </w:div>
    <w:div w:id="1464302746">
      <w:bodyDiv w:val="1"/>
      <w:marLeft w:val="0"/>
      <w:marRight w:val="0"/>
      <w:marTop w:val="0"/>
      <w:marBottom w:val="0"/>
      <w:divBdr>
        <w:top w:val="none" w:sz="0" w:space="0" w:color="auto"/>
        <w:left w:val="none" w:sz="0" w:space="0" w:color="auto"/>
        <w:bottom w:val="none" w:sz="0" w:space="0" w:color="auto"/>
        <w:right w:val="none" w:sz="0" w:space="0" w:color="auto"/>
      </w:divBdr>
    </w:div>
    <w:div w:id="1525093039">
      <w:bodyDiv w:val="1"/>
      <w:marLeft w:val="0"/>
      <w:marRight w:val="0"/>
      <w:marTop w:val="0"/>
      <w:marBottom w:val="0"/>
      <w:divBdr>
        <w:top w:val="none" w:sz="0" w:space="0" w:color="auto"/>
        <w:left w:val="none" w:sz="0" w:space="0" w:color="auto"/>
        <w:bottom w:val="none" w:sz="0" w:space="0" w:color="auto"/>
        <w:right w:val="none" w:sz="0" w:space="0" w:color="auto"/>
      </w:divBdr>
      <w:divsChild>
        <w:div w:id="1554657917">
          <w:marLeft w:val="0"/>
          <w:marRight w:val="0"/>
          <w:marTop w:val="100"/>
          <w:marBottom w:val="100"/>
          <w:divBdr>
            <w:top w:val="single" w:sz="6" w:space="8" w:color="999999"/>
            <w:left w:val="single" w:sz="6" w:space="8" w:color="999999"/>
            <w:bottom w:val="single" w:sz="6" w:space="8" w:color="999999"/>
            <w:right w:val="single" w:sz="6" w:space="8" w:color="999999"/>
          </w:divBdr>
          <w:divsChild>
            <w:div w:id="47843117">
              <w:marLeft w:val="0"/>
              <w:marRight w:val="0"/>
              <w:marTop w:val="0"/>
              <w:marBottom w:val="0"/>
              <w:divBdr>
                <w:top w:val="none" w:sz="0" w:space="0" w:color="auto"/>
                <w:left w:val="none" w:sz="0" w:space="0" w:color="auto"/>
                <w:bottom w:val="none" w:sz="0" w:space="0" w:color="auto"/>
                <w:right w:val="none" w:sz="0" w:space="0" w:color="auto"/>
              </w:divBdr>
              <w:divsChild>
                <w:div w:id="16361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030457">
          <w:marLeft w:val="0"/>
          <w:marRight w:val="0"/>
          <w:marTop w:val="150"/>
          <w:marBottom w:val="100"/>
          <w:divBdr>
            <w:top w:val="single" w:sz="6" w:space="8" w:color="000000"/>
            <w:left w:val="single" w:sz="6" w:space="8" w:color="000000"/>
            <w:bottom w:val="single" w:sz="6" w:space="8" w:color="000000"/>
            <w:right w:val="single" w:sz="6" w:space="8" w:color="000000"/>
          </w:divBdr>
        </w:div>
      </w:divsChild>
    </w:div>
    <w:div w:id="1561593881">
      <w:bodyDiv w:val="1"/>
      <w:marLeft w:val="0"/>
      <w:marRight w:val="0"/>
      <w:marTop w:val="0"/>
      <w:marBottom w:val="0"/>
      <w:divBdr>
        <w:top w:val="none" w:sz="0" w:space="0" w:color="auto"/>
        <w:left w:val="none" w:sz="0" w:space="0" w:color="auto"/>
        <w:bottom w:val="none" w:sz="0" w:space="0" w:color="auto"/>
        <w:right w:val="none" w:sz="0" w:space="0" w:color="auto"/>
      </w:divBdr>
    </w:div>
    <w:div w:id="1619145024">
      <w:bodyDiv w:val="1"/>
      <w:marLeft w:val="0"/>
      <w:marRight w:val="0"/>
      <w:marTop w:val="0"/>
      <w:marBottom w:val="0"/>
      <w:divBdr>
        <w:top w:val="none" w:sz="0" w:space="0" w:color="auto"/>
        <w:left w:val="none" w:sz="0" w:space="0" w:color="auto"/>
        <w:bottom w:val="none" w:sz="0" w:space="0" w:color="auto"/>
        <w:right w:val="none" w:sz="0" w:space="0" w:color="auto"/>
      </w:divBdr>
    </w:div>
    <w:div w:id="1629046545">
      <w:bodyDiv w:val="1"/>
      <w:marLeft w:val="0"/>
      <w:marRight w:val="0"/>
      <w:marTop w:val="0"/>
      <w:marBottom w:val="0"/>
      <w:divBdr>
        <w:top w:val="none" w:sz="0" w:space="0" w:color="auto"/>
        <w:left w:val="none" w:sz="0" w:space="0" w:color="auto"/>
        <w:bottom w:val="none" w:sz="0" w:space="0" w:color="auto"/>
        <w:right w:val="none" w:sz="0" w:space="0" w:color="auto"/>
      </w:divBdr>
    </w:div>
    <w:div w:id="1695381911">
      <w:bodyDiv w:val="1"/>
      <w:marLeft w:val="0"/>
      <w:marRight w:val="0"/>
      <w:marTop w:val="0"/>
      <w:marBottom w:val="0"/>
      <w:divBdr>
        <w:top w:val="none" w:sz="0" w:space="0" w:color="auto"/>
        <w:left w:val="none" w:sz="0" w:space="0" w:color="auto"/>
        <w:bottom w:val="none" w:sz="0" w:space="0" w:color="auto"/>
        <w:right w:val="none" w:sz="0" w:space="0" w:color="auto"/>
      </w:divBdr>
    </w:div>
    <w:div w:id="1847205530">
      <w:bodyDiv w:val="1"/>
      <w:marLeft w:val="0"/>
      <w:marRight w:val="0"/>
      <w:marTop w:val="0"/>
      <w:marBottom w:val="0"/>
      <w:divBdr>
        <w:top w:val="none" w:sz="0" w:space="0" w:color="auto"/>
        <w:left w:val="none" w:sz="0" w:space="0" w:color="auto"/>
        <w:bottom w:val="none" w:sz="0" w:space="0" w:color="auto"/>
        <w:right w:val="none" w:sz="0" w:space="0" w:color="auto"/>
      </w:divBdr>
    </w:div>
    <w:div w:id="1882476535">
      <w:bodyDiv w:val="1"/>
      <w:marLeft w:val="0"/>
      <w:marRight w:val="0"/>
      <w:marTop w:val="0"/>
      <w:marBottom w:val="0"/>
      <w:divBdr>
        <w:top w:val="none" w:sz="0" w:space="0" w:color="auto"/>
        <w:left w:val="none" w:sz="0" w:space="0" w:color="auto"/>
        <w:bottom w:val="none" w:sz="0" w:space="0" w:color="auto"/>
        <w:right w:val="none" w:sz="0" w:space="0" w:color="auto"/>
      </w:divBdr>
    </w:div>
    <w:div w:id="1946963241">
      <w:bodyDiv w:val="1"/>
      <w:marLeft w:val="0"/>
      <w:marRight w:val="0"/>
      <w:marTop w:val="0"/>
      <w:marBottom w:val="0"/>
      <w:divBdr>
        <w:top w:val="none" w:sz="0" w:space="0" w:color="auto"/>
        <w:left w:val="none" w:sz="0" w:space="0" w:color="auto"/>
        <w:bottom w:val="none" w:sz="0" w:space="0" w:color="auto"/>
        <w:right w:val="none" w:sz="0" w:space="0" w:color="auto"/>
      </w:divBdr>
    </w:div>
    <w:div w:id="2026398246">
      <w:bodyDiv w:val="1"/>
      <w:marLeft w:val="0"/>
      <w:marRight w:val="0"/>
      <w:marTop w:val="0"/>
      <w:marBottom w:val="0"/>
      <w:divBdr>
        <w:top w:val="none" w:sz="0" w:space="0" w:color="auto"/>
        <w:left w:val="none" w:sz="0" w:space="0" w:color="auto"/>
        <w:bottom w:val="none" w:sz="0" w:space="0" w:color="auto"/>
        <w:right w:val="none" w:sz="0" w:space="0" w:color="auto"/>
      </w:divBdr>
    </w:div>
    <w:div w:id="2100711236">
      <w:bodyDiv w:val="1"/>
      <w:marLeft w:val="0"/>
      <w:marRight w:val="0"/>
      <w:marTop w:val="0"/>
      <w:marBottom w:val="0"/>
      <w:divBdr>
        <w:top w:val="none" w:sz="0" w:space="0" w:color="auto"/>
        <w:left w:val="none" w:sz="0" w:space="0" w:color="auto"/>
        <w:bottom w:val="none" w:sz="0" w:space="0" w:color="auto"/>
        <w:right w:val="none" w:sz="0" w:space="0" w:color="auto"/>
      </w:divBdr>
    </w:div>
    <w:div w:id="2139376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AEDEA-7DB7-4486-A379-6F633B06C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Smola, Brian</dc:creator>
  <cp:lastModifiedBy>Gabbeart, Matt</cp:lastModifiedBy>
  <cp:revision>5</cp:revision>
  <dcterms:created xsi:type="dcterms:W3CDTF">2014-06-20T18:34:00Z</dcterms:created>
  <dcterms:modified xsi:type="dcterms:W3CDTF">2015-03-17T16:30:00Z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Title">
    <vt:lpwstr> </vt:lpwstr>
  </property>
  <property fmtid="{D5CDD505-2E9C-101B-9397-08002B2CF9AE}" pid="3" name="MC_Number">
    <vt:lpwstr> </vt:lpwstr>
  </property>
  <property fmtid="{D5CDD505-2E9C-101B-9397-08002B2CF9AE}" pid="4" name="MC_Revision">
    <vt:lpwstr> </vt:lpwstr>
  </property>
  <property fmtid="{D5CDD505-2E9C-101B-9397-08002B2CF9AE}" pid="5" name="MC_Author">
    <vt:lpwstr> </vt:lpwstr>
  </property>
  <property fmtid="{D5CDD505-2E9C-101B-9397-08002B2CF9AE}" pid="6" name="MC_Owner">
    <vt:lpwstr> </vt:lpwstr>
  </property>
  <property fmtid="{D5CDD505-2E9C-101B-9397-08002B2CF9AE}" pid="7" name="MC_Notes">
    <vt:lpwstr> </vt:lpwstr>
  </property>
  <property fmtid="{D5CDD505-2E9C-101B-9397-08002B2CF9AE}" pid="8" name="MC_Vaults">
    <vt:lpwstr> </vt:lpwstr>
  </property>
  <property fmtid="{D5CDD505-2E9C-101B-9397-08002B2CF9AE}" pid="9" name="MC_Status">
    <vt:lpwstr> </vt:lpwstr>
  </property>
  <property fmtid="{D5CDD505-2E9C-101B-9397-08002B2CF9AE}" pid="10" name="MC_Created Date">
    <vt:lpwstr> </vt:lpwstr>
  </property>
  <property fmtid="{D5CDD505-2E9C-101B-9397-08002B2CF9AE}" pid="11" name="MC_Effective Date">
    <vt:lpwstr> </vt:lpwstr>
  </property>
  <property fmtid="{D5CDD505-2E9C-101B-9397-08002B2CF9AE}" pid="12" name="MC_Expiration Date">
    <vt:lpwstr> </vt:lpwstr>
  </property>
  <property fmtid="{D5CDD505-2E9C-101B-9397-08002B2CF9AE}" pid="13" name="MC_Release Date">
    <vt:lpwstr> </vt:lpwstr>
  </property>
  <property fmtid="{D5CDD505-2E9C-101B-9397-08002B2CF9AE}" pid="14" name="MC_Next Review Date">
    <vt:lpwstr> </vt:lpwstr>
  </property>
  <property fmtid="{D5CDD505-2E9C-101B-9397-08002B2CF9AE}" pid="15" name="MC_CF_Custom Fields">
    <vt:lpwstr> </vt:lpwstr>
  </property>
</Properties>
</file>