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0" w:rsidRDefault="00152F20" w:rsidP="00152F20">
      <w:pPr>
        <w:tabs>
          <w:tab w:val="left" w:pos="3260"/>
        </w:tabs>
      </w:pPr>
      <w:r>
        <w:tab/>
      </w:r>
    </w:p>
    <w:p w:rsidR="00301DAA" w:rsidRDefault="00301DAA" w:rsidP="009F5470">
      <w:pPr>
        <w:rPr>
          <w:rFonts w:ascii="Arial" w:hAnsi="Arial" w:cs="Arial"/>
          <w:b/>
          <w:sz w:val="24"/>
          <w:szCs w:val="24"/>
        </w:rPr>
      </w:pPr>
    </w:p>
    <w:p w:rsidR="009A5FF9" w:rsidRDefault="009A5FF9" w:rsidP="009A5FF9">
      <w:pPr>
        <w:tabs>
          <w:tab w:val="num" w:pos="720"/>
        </w:tabs>
        <w:spacing w:line="240" w:lineRule="auto"/>
        <w:rPr>
          <w:rFonts w:ascii="Arial" w:hAnsi="Arial" w:cs="Arial"/>
          <w:b/>
          <w:sz w:val="28"/>
          <w:szCs w:val="24"/>
        </w:rPr>
      </w:pPr>
      <w:r>
        <w:rPr>
          <w:rFonts w:ascii="Arial" w:hAnsi="Arial" w:cs="Arial"/>
          <w:b/>
          <w:sz w:val="28"/>
          <w:szCs w:val="24"/>
        </w:rPr>
        <w:t>P</w:t>
      </w:r>
      <w:r w:rsidR="00E85143">
        <w:rPr>
          <w:rFonts w:ascii="Arial" w:hAnsi="Arial" w:cs="Arial"/>
          <w:b/>
          <w:sz w:val="28"/>
          <w:szCs w:val="24"/>
        </w:rPr>
        <w:t>urpose</w:t>
      </w:r>
    </w:p>
    <w:p w:rsidR="005121B3" w:rsidRPr="00F9437E" w:rsidRDefault="005121B3" w:rsidP="009A5FF9">
      <w:pPr>
        <w:tabs>
          <w:tab w:val="num" w:pos="720"/>
        </w:tabs>
        <w:spacing w:line="240" w:lineRule="auto"/>
        <w:rPr>
          <w:rFonts w:ascii="Times New Roman" w:hAnsi="Times New Roman" w:cs="Times New Roman"/>
          <w:b/>
          <w:sz w:val="24"/>
          <w:szCs w:val="24"/>
        </w:rPr>
      </w:pPr>
      <w:r w:rsidRPr="005121B3">
        <w:rPr>
          <w:rFonts w:ascii="Times New Roman" w:hAnsi="Times New Roman" w:cs="Times New Roman"/>
          <w:color w:val="000000"/>
          <w:sz w:val="24"/>
          <w:szCs w:val="24"/>
          <w:shd w:val="clear" w:color="auto" w:fill="FFFFFF"/>
        </w:rPr>
        <w:t>Occasionally, a punch biopsy of residual neoplasm is taken for research purposes at the time of excision. This is bisected, with half snap frozen and saved, and the other half submitted to pathology. This is usually in a small separate container</w:t>
      </w:r>
      <w:r w:rsidR="00F9437E">
        <w:rPr>
          <w:rFonts w:ascii="Times New Roman" w:hAnsi="Times New Roman" w:cs="Times New Roman"/>
          <w:color w:val="000000"/>
          <w:sz w:val="24"/>
          <w:szCs w:val="24"/>
          <w:shd w:val="clear" w:color="auto" w:fill="FFFFFF"/>
        </w:rPr>
        <w:t>, in which the cut surface is inked red to be embedded down</w:t>
      </w:r>
      <w:r w:rsidRPr="005121B3">
        <w:rPr>
          <w:rFonts w:ascii="Times New Roman" w:hAnsi="Times New Roman" w:cs="Times New Roman"/>
          <w:color w:val="000000"/>
          <w:sz w:val="24"/>
          <w:szCs w:val="24"/>
          <w:shd w:val="clear" w:color="auto" w:fill="FFFFFF"/>
        </w:rPr>
        <w:t xml:space="preserve">. This must be identified and submitted for processing as a microscopic description </w:t>
      </w:r>
      <w:r w:rsidR="00F9437E">
        <w:rPr>
          <w:rFonts w:ascii="Times New Roman" w:hAnsi="Times New Roman" w:cs="Times New Roman"/>
          <w:color w:val="000000"/>
          <w:sz w:val="24"/>
          <w:szCs w:val="24"/>
          <w:shd w:val="clear" w:color="auto" w:fill="FFFFFF"/>
        </w:rPr>
        <w:t>as this is</w:t>
      </w:r>
      <w:r w:rsidRPr="005121B3">
        <w:rPr>
          <w:rFonts w:ascii="Times New Roman" w:hAnsi="Times New Roman" w:cs="Times New Roman"/>
          <w:color w:val="000000"/>
          <w:sz w:val="24"/>
          <w:szCs w:val="24"/>
          <w:shd w:val="clear" w:color="auto" w:fill="FFFFFF"/>
        </w:rPr>
        <w:t xml:space="preserve"> required in the final report to help guide its handling.</w:t>
      </w:r>
      <w:r w:rsidR="00F9437E">
        <w:rPr>
          <w:rFonts w:ascii="Times New Roman" w:hAnsi="Times New Roman" w:cs="Times New Roman"/>
          <w:color w:val="000000"/>
          <w:sz w:val="24"/>
          <w:szCs w:val="24"/>
          <w:shd w:val="clear" w:color="auto" w:fill="FFFFFF"/>
        </w:rPr>
        <w:t xml:space="preserve"> </w:t>
      </w:r>
      <w:r w:rsidR="00F9437E" w:rsidRPr="00F9437E">
        <w:rPr>
          <w:rFonts w:ascii="Times New Roman" w:hAnsi="Times New Roman" w:cs="Times New Roman"/>
          <w:b/>
          <w:color w:val="000000"/>
          <w:sz w:val="24"/>
          <w:szCs w:val="24"/>
          <w:shd w:val="clear" w:color="auto" w:fill="FFFFFF"/>
        </w:rPr>
        <w:t>Note: All tissue bank specimens are to be grossed by the PA on service.</w:t>
      </w:r>
    </w:p>
    <w:p w:rsidR="00E85143" w:rsidRDefault="00E85143" w:rsidP="00E85143">
      <w:pPr>
        <w:tabs>
          <w:tab w:val="num" w:pos="720"/>
        </w:tabs>
        <w:spacing w:line="240" w:lineRule="auto"/>
        <w:rPr>
          <w:rFonts w:ascii="Arial" w:hAnsi="Arial" w:cs="Arial"/>
          <w:b/>
          <w:sz w:val="28"/>
          <w:szCs w:val="24"/>
        </w:rPr>
      </w:pPr>
      <w:r>
        <w:rPr>
          <w:rFonts w:ascii="Arial" w:hAnsi="Arial" w:cs="Arial"/>
          <w:b/>
          <w:sz w:val="28"/>
          <w:szCs w:val="24"/>
        </w:rPr>
        <w:t>Procedure</w:t>
      </w:r>
    </w:p>
    <w:p w:rsidR="005121B3" w:rsidRPr="005121B3" w:rsidRDefault="005121B3" w:rsidP="005121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121B3">
        <w:rPr>
          <w:rFonts w:ascii="Times New Roman" w:eastAsia="Times New Roman" w:hAnsi="Times New Roman" w:cs="Times New Roman"/>
          <w:color w:val="000000"/>
          <w:sz w:val="24"/>
          <w:szCs w:val="24"/>
        </w:rPr>
        <w:t>Follow the appropriate procedure for wide l</w:t>
      </w:r>
      <w:r w:rsidR="00F9437E">
        <w:rPr>
          <w:rFonts w:ascii="Times New Roman" w:eastAsia="Times New Roman" w:hAnsi="Times New Roman" w:cs="Times New Roman"/>
          <w:color w:val="000000"/>
          <w:sz w:val="24"/>
          <w:szCs w:val="24"/>
        </w:rPr>
        <w:t>ocal excision/ellipse specimens</w:t>
      </w:r>
    </w:p>
    <w:p w:rsidR="005121B3" w:rsidRPr="005121B3" w:rsidRDefault="005121B3" w:rsidP="005121B3">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121B3">
        <w:rPr>
          <w:rFonts w:ascii="Times New Roman" w:eastAsia="Times New Roman" w:hAnsi="Times New Roman" w:cs="Times New Roman"/>
          <w:color w:val="000000"/>
          <w:sz w:val="24"/>
          <w:szCs w:val="24"/>
        </w:rPr>
        <w:t>When submitting the sections, place the ones with the punch biopsy site face down in the cassette.</w:t>
      </w:r>
    </w:p>
    <w:p w:rsidR="005121B3" w:rsidRPr="005121B3" w:rsidRDefault="005121B3" w:rsidP="005121B3">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121B3">
        <w:rPr>
          <w:rFonts w:ascii="Times New Roman" w:eastAsia="Times New Roman" w:hAnsi="Times New Roman" w:cs="Times New Roman"/>
          <w:color w:val="000000"/>
          <w:sz w:val="24"/>
          <w:szCs w:val="24"/>
        </w:rPr>
        <w:t>Indicate which cassettes contain the punch biopsy site and demonstrate on a diagram.</w:t>
      </w:r>
    </w:p>
    <w:p w:rsidR="005121B3" w:rsidRPr="005121B3" w:rsidRDefault="005121B3" w:rsidP="005121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121B3">
        <w:rPr>
          <w:rFonts w:ascii="Times New Roman" w:eastAsia="Times New Roman" w:hAnsi="Times New Roman" w:cs="Times New Roman"/>
          <w:color w:val="000000"/>
          <w:sz w:val="24"/>
          <w:szCs w:val="24"/>
        </w:rPr>
        <w:t xml:space="preserve">Describe the </w:t>
      </w:r>
      <w:r w:rsidR="00F9437E">
        <w:rPr>
          <w:rFonts w:ascii="Times New Roman" w:eastAsia="Times New Roman" w:hAnsi="Times New Roman" w:cs="Times New Roman"/>
          <w:color w:val="000000"/>
          <w:sz w:val="24"/>
          <w:szCs w:val="24"/>
        </w:rPr>
        <w:t xml:space="preserve">separate, half </w:t>
      </w:r>
      <w:r w:rsidRPr="005121B3">
        <w:rPr>
          <w:rFonts w:ascii="Times New Roman" w:eastAsia="Times New Roman" w:hAnsi="Times New Roman" w:cs="Times New Roman"/>
          <w:color w:val="000000"/>
          <w:sz w:val="24"/>
          <w:szCs w:val="24"/>
        </w:rPr>
        <w:t xml:space="preserve">punch biopsy </w:t>
      </w:r>
      <w:r w:rsidR="00F9437E">
        <w:rPr>
          <w:rFonts w:ascii="Times New Roman" w:eastAsia="Times New Roman" w:hAnsi="Times New Roman" w:cs="Times New Roman"/>
          <w:color w:val="000000"/>
          <w:sz w:val="24"/>
          <w:szCs w:val="24"/>
        </w:rPr>
        <w:t>specimen</w:t>
      </w:r>
      <w:r w:rsidRPr="005121B3">
        <w:rPr>
          <w:rFonts w:ascii="Times New Roman" w:eastAsia="Times New Roman" w:hAnsi="Times New Roman" w:cs="Times New Roman"/>
          <w:color w:val="000000"/>
          <w:sz w:val="24"/>
          <w:szCs w:val="24"/>
        </w:rPr>
        <w:t>.</w:t>
      </w:r>
    </w:p>
    <w:p w:rsidR="005121B3" w:rsidRPr="005121B3" w:rsidRDefault="005121B3" w:rsidP="005121B3">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121B3">
        <w:rPr>
          <w:rFonts w:ascii="Times New Roman" w:eastAsia="Times New Roman" w:hAnsi="Times New Roman" w:cs="Times New Roman"/>
          <w:b/>
          <w:bCs/>
          <w:color w:val="000000"/>
          <w:sz w:val="24"/>
          <w:szCs w:val="24"/>
        </w:rPr>
        <w:t>Ink the conca</w:t>
      </w:r>
      <w:r w:rsidR="00F9437E">
        <w:rPr>
          <w:rFonts w:ascii="Times New Roman" w:eastAsia="Times New Roman" w:hAnsi="Times New Roman" w:cs="Times New Roman"/>
          <w:b/>
          <w:bCs/>
          <w:color w:val="000000"/>
          <w:sz w:val="24"/>
          <w:szCs w:val="24"/>
        </w:rPr>
        <w:t>ve surface (bisection site) red if not already done so.</w:t>
      </w:r>
    </w:p>
    <w:p w:rsidR="005121B3" w:rsidRPr="005121B3" w:rsidRDefault="005121B3" w:rsidP="005121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121B3">
        <w:rPr>
          <w:rFonts w:ascii="Times New Roman" w:eastAsia="Times New Roman" w:hAnsi="Times New Roman" w:cs="Times New Roman"/>
          <w:color w:val="000000"/>
          <w:sz w:val="24"/>
          <w:szCs w:val="24"/>
        </w:rPr>
        <w:t>Place in a cassette.</w:t>
      </w:r>
    </w:p>
    <w:p w:rsidR="005121B3" w:rsidRPr="005121B3" w:rsidRDefault="005121B3" w:rsidP="005121B3">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121B3">
        <w:rPr>
          <w:rFonts w:ascii="Times New Roman" w:eastAsia="Times New Roman" w:hAnsi="Times New Roman" w:cs="Times New Roman"/>
          <w:color w:val="000000"/>
          <w:sz w:val="24"/>
          <w:szCs w:val="24"/>
        </w:rPr>
        <w:t>If you have any questions, contact a pathologists' assistant or attending.</w:t>
      </w:r>
    </w:p>
    <w:p w:rsidR="005121B3" w:rsidRPr="005121B3" w:rsidRDefault="005121B3" w:rsidP="005121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121B3">
        <w:rPr>
          <w:rFonts w:ascii="Times New Roman" w:eastAsia="Times New Roman" w:hAnsi="Times New Roman" w:cs="Times New Roman"/>
          <w:b/>
          <w:bCs/>
          <w:color w:val="000000"/>
          <w:sz w:val="24"/>
          <w:szCs w:val="24"/>
        </w:rPr>
        <w:t>Sections for Histology</w:t>
      </w:r>
    </w:p>
    <w:p w:rsidR="005121B3" w:rsidRDefault="005121B3" w:rsidP="005121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5121B3">
        <w:rPr>
          <w:rFonts w:ascii="Times New Roman" w:eastAsia="Times New Roman" w:hAnsi="Times New Roman" w:cs="Times New Roman"/>
          <w:color w:val="000000"/>
          <w:sz w:val="24"/>
          <w:szCs w:val="24"/>
        </w:rPr>
        <w:t>A cassette for each tip if orientated.</w:t>
      </w:r>
      <w:proofErr w:type="gramEnd"/>
      <w:r w:rsidRPr="005121B3">
        <w:rPr>
          <w:rFonts w:ascii="Times New Roman" w:eastAsia="Times New Roman" w:hAnsi="Times New Roman" w:cs="Times New Roman"/>
          <w:color w:val="000000"/>
          <w:sz w:val="24"/>
          <w:szCs w:val="24"/>
        </w:rPr>
        <w:t>  </w:t>
      </w:r>
      <w:r w:rsidRPr="005121B3">
        <w:rPr>
          <w:rFonts w:ascii="Times New Roman" w:eastAsia="Times New Roman" w:hAnsi="Times New Roman" w:cs="Times New Roman"/>
          <w:color w:val="000000"/>
          <w:sz w:val="24"/>
          <w:szCs w:val="24"/>
        </w:rPr>
        <w:br/>
      </w:r>
      <w:r w:rsidRPr="005121B3">
        <w:rPr>
          <w:rFonts w:ascii="Times New Roman" w:eastAsia="Times New Roman" w:hAnsi="Times New Roman" w:cs="Times New Roman"/>
          <w:color w:val="000000"/>
          <w:sz w:val="24"/>
          <w:szCs w:val="24"/>
        </w:rPr>
        <w:br/>
        <w:t>Complete submission of the lesion and surro</w:t>
      </w:r>
      <w:r w:rsidR="00F9437E">
        <w:rPr>
          <w:rFonts w:ascii="Times New Roman" w:eastAsia="Times New Roman" w:hAnsi="Times New Roman" w:cs="Times New Roman"/>
          <w:color w:val="000000"/>
          <w:sz w:val="24"/>
          <w:szCs w:val="24"/>
        </w:rPr>
        <w:t>unding skin (approximately 1.0</w:t>
      </w:r>
      <w:r w:rsidRPr="005121B3">
        <w:rPr>
          <w:rFonts w:ascii="Times New Roman" w:eastAsia="Times New Roman" w:hAnsi="Times New Roman" w:cs="Times New Roman"/>
          <w:color w:val="000000"/>
          <w:sz w:val="24"/>
          <w:szCs w:val="24"/>
        </w:rPr>
        <w:t xml:space="preserve"> cm of </w:t>
      </w:r>
      <w:r w:rsidR="00F9437E">
        <w:rPr>
          <w:rFonts w:ascii="Times New Roman" w:eastAsia="Times New Roman" w:hAnsi="Times New Roman" w:cs="Times New Roman"/>
          <w:color w:val="000000"/>
          <w:sz w:val="24"/>
          <w:szCs w:val="24"/>
        </w:rPr>
        <w:t>uninvolved skin on either side) including punch biopsy site.</w:t>
      </w:r>
      <w:r w:rsidRPr="005121B3">
        <w:rPr>
          <w:rFonts w:ascii="Times New Roman" w:eastAsia="Times New Roman" w:hAnsi="Times New Roman" w:cs="Times New Roman"/>
          <w:color w:val="000000"/>
          <w:sz w:val="24"/>
          <w:szCs w:val="24"/>
        </w:rPr>
        <w:br/>
      </w:r>
    </w:p>
    <w:p w:rsidR="005121B3" w:rsidRPr="005121B3" w:rsidRDefault="005121B3" w:rsidP="005121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5121B3">
        <w:rPr>
          <w:rFonts w:ascii="Times New Roman" w:eastAsia="Times New Roman" w:hAnsi="Times New Roman" w:cs="Times New Roman"/>
          <w:color w:val="000000"/>
          <w:sz w:val="24"/>
          <w:szCs w:val="24"/>
        </w:rPr>
        <w:t xml:space="preserve">Submission of </w:t>
      </w:r>
      <w:r w:rsidR="00F9437E">
        <w:rPr>
          <w:rFonts w:ascii="Times New Roman" w:eastAsia="Times New Roman" w:hAnsi="Times New Roman" w:cs="Times New Roman"/>
          <w:color w:val="000000"/>
          <w:sz w:val="24"/>
          <w:szCs w:val="24"/>
        </w:rPr>
        <w:t>separate, half skin punch</w:t>
      </w:r>
      <w:r w:rsidRPr="005121B3">
        <w:rPr>
          <w:rFonts w:ascii="Times New Roman" w:eastAsia="Times New Roman" w:hAnsi="Times New Roman" w:cs="Times New Roman"/>
          <w:color w:val="000000"/>
          <w:sz w:val="24"/>
          <w:szCs w:val="24"/>
        </w:rPr>
        <w:t>.</w:t>
      </w:r>
      <w:proofErr w:type="gramEnd"/>
    </w:p>
    <w:p w:rsidR="00F9437E" w:rsidRDefault="005121B3" w:rsidP="005121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121B3">
        <w:rPr>
          <w:rFonts w:ascii="Times New Roman" w:eastAsia="Times New Roman" w:hAnsi="Times New Roman" w:cs="Times New Roman"/>
          <w:color w:val="000000"/>
          <w:sz w:val="24"/>
          <w:szCs w:val="24"/>
        </w:rPr>
        <w:t> </w:t>
      </w:r>
    </w:p>
    <w:p w:rsidR="005121B3" w:rsidRPr="005121B3" w:rsidRDefault="005121B3" w:rsidP="005121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121B3">
        <w:rPr>
          <w:rFonts w:ascii="Times New Roman" w:eastAsia="Times New Roman" w:hAnsi="Times New Roman" w:cs="Times New Roman"/>
          <w:b/>
          <w:bCs/>
          <w:color w:val="000000"/>
          <w:sz w:val="24"/>
          <w:szCs w:val="24"/>
        </w:rPr>
        <w:lastRenderedPageBreak/>
        <w:t>Sample Dictation</w:t>
      </w:r>
    </w:p>
    <w:p w:rsidR="005121B3" w:rsidRPr="005121B3" w:rsidRDefault="005121B3" w:rsidP="005121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5121B3">
        <w:rPr>
          <w:rFonts w:ascii="Times New Roman" w:eastAsia="Times New Roman" w:hAnsi="Times New Roman" w:cs="Times New Roman"/>
          <w:color w:val="000000"/>
          <w:sz w:val="24"/>
          <w:szCs w:val="24"/>
        </w:rPr>
        <w:t>Labeled “Right lower arm", received in formalin in a medium container is a 4.0 x 2.0 cm ellipse of tan skin excised to a depth of 1.3 cm.</w:t>
      </w:r>
      <w:proofErr w:type="gramEnd"/>
      <w:r w:rsidRPr="005121B3">
        <w:rPr>
          <w:rFonts w:ascii="Times New Roman" w:eastAsia="Times New Roman" w:hAnsi="Times New Roman" w:cs="Times New Roman"/>
          <w:color w:val="000000"/>
          <w:sz w:val="24"/>
          <w:szCs w:val="24"/>
        </w:rPr>
        <w:t xml:space="preserve"> The specimen is remarkable for a 2.0 x 1.0 cm black-brown irregular lesion that is 0.5 cm from the nearest margin. A </w:t>
      </w:r>
      <w:proofErr w:type="spellStart"/>
      <w:r w:rsidRPr="005121B3">
        <w:rPr>
          <w:rFonts w:ascii="Times New Roman" w:eastAsia="Times New Roman" w:hAnsi="Times New Roman" w:cs="Times New Roman"/>
          <w:color w:val="000000"/>
          <w:sz w:val="24"/>
          <w:szCs w:val="24"/>
        </w:rPr>
        <w:t>pericentric</w:t>
      </w:r>
      <w:proofErr w:type="spellEnd"/>
      <w:r w:rsidRPr="005121B3">
        <w:rPr>
          <w:rFonts w:ascii="Times New Roman" w:eastAsia="Times New Roman" w:hAnsi="Times New Roman" w:cs="Times New Roman"/>
          <w:color w:val="000000"/>
          <w:sz w:val="24"/>
          <w:szCs w:val="24"/>
        </w:rPr>
        <w:t xml:space="preserve"> defect is noted within the lesion, 0.2 x 0.2 cm. The specimen is orientated with a suture at 12 o' clock. The 12 o' clock half is inked blue, the 6 o' clock half is inked green and the defect is inked red. Upon sectioning, the tumor has a maximum depth of 0.4 cm. Submitted separately within the container is a concave skin punch biopsy, 0.4 cm. in diameter and 0.2 cm in depth. The concave aspect is inked red. The specimen is submitted as per accompanied diagram.</w:t>
      </w:r>
    </w:p>
    <w:p w:rsidR="005121B3" w:rsidRPr="005121B3" w:rsidRDefault="005121B3" w:rsidP="005121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121B3">
        <w:rPr>
          <w:rFonts w:ascii="Times New Roman" w:eastAsia="Times New Roman" w:hAnsi="Times New Roman" w:cs="Times New Roman"/>
          <w:b/>
          <w:bCs/>
          <w:color w:val="000000"/>
          <w:sz w:val="24"/>
          <w:szCs w:val="24"/>
        </w:rPr>
        <w:t>Cassette Summary</w:t>
      </w:r>
    </w:p>
    <w:p w:rsidR="005121B3" w:rsidRPr="005121B3" w:rsidRDefault="00F9437E" w:rsidP="009E72B8">
      <w:pPr>
        <w:shd w:val="clear" w:color="auto" w:fill="FFFFFF"/>
        <w:spacing w:before="24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w:t>
      </w:r>
      <w:r w:rsidR="005121B3" w:rsidRPr="005121B3">
        <w:rPr>
          <w:rFonts w:ascii="Times New Roman" w:eastAsia="Times New Roman" w:hAnsi="Times New Roman" w:cs="Times New Roman"/>
          <w:color w:val="000000"/>
          <w:sz w:val="24"/>
          <w:szCs w:val="24"/>
        </w:rPr>
        <w:t xml:space="preserve"> 3 o' clock tip </w:t>
      </w:r>
      <w:r>
        <w:rPr>
          <w:rFonts w:ascii="Times New Roman" w:eastAsia="Times New Roman" w:hAnsi="Times New Roman" w:cs="Times New Roman"/>
          <w:color w:val="000000"/>
          <w:sz w:val="24"/>
          <w:szCs w:val="24"/>
        </w:rPr>
        <w:t>(</w:t>
      </w:r>
      <w:r w:rsidR="005121B3" w:rsidRPr="005121B3">
        <w:rPr>
          <w:rFonts w:ascii="Times New Roman" w:eastAsia="Times New Roman" w:hAnsi="Times New Roman" w:cs="Times New Roman"/>
          <w:color w:val="000000"/>
          <w:sz w:val="24"/>
          <w:szCs w:val="24"/>
        </w:rPr>
        <w:t>1ns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roofErr w:type="gramStart"/>
      <w:r>
        <w:rPr>
          <w:rFonts w:ascii="Times New Roman" w:eastAsia="Times New Roman" w:hAnsi="Times New Roman" w:cs="Times New Roman"/>
          <w:color w:val="000000"/>
          <w:sz w:val="24"/>
          <w:szCs w:val="24"/>
        </w:rPr>
        <w:t>A2-A6.</w:t>
      </w:r>
      <w:proofErr w:type="gramEnd"/>
      <w:r>
        <w:rPr>
          <w:rFonts w:ascii="Times New Roman" w:eastAsia="Times New Roman" w:hAnsi="Times New Roman" w:cs="Times New Roman"/>
          <w:color w:val="000000"/>
          <w:sz w:val="24"/>
          <w:szCs w:val="24"/>
        </w:rPr>
        <w:t xml:space="preserve"> </w:t>
      </w:r>
      <w:proofErr w:type="gramStart"/>
      <w:r w:rsidR="005121B3" w:rsidRPr="005121B3">
        <w:rPr>
          <w:rFonts w:ascii="Times New Roman" w:eastAsia="Times New Roman" w:hAnsi="Times New Roman" w:cs="Times New Roman"/>
          <w:color w:val="000000"/>
          <w:sz w:val="24"/>
          <w:szCs w:val="24"/>
        </w:rPr>
        <w:t>skin</w:t>
      </w:r>
      <w:proofErr w:type="gramEnd"/>
      <w:r w:rsidR="005121B3" w:rsidRPr="005121B3">
        <w:rPr>
          <w:rFonts w:ascii="Times New Roman" w:eastAsia="Times New Roman" w:hAnsi="Times New Roman" w:cs="Times New Roman"/>
          <w:color w:val="000000"/>
          <w:sz w:val="24"/>
          <w:szCs w:val="24"/>
        </w:rPr>
        <w:t xml:space="preserve"> and lesion </w:t>
      </w:r>
      <w:r>
        <w:rPr>
          <w:rFonts w:ascii="Times New Roman" w:eastAsia="Times New Roman" w:hAnsi="Times New Roman" w:cs="Times New Roman"/>
          <w:color w:val="000000"/>
          <w:sz w:val="24"/>
          <w:szCs w:val="24"/>
        </w:rPr>
        <w:t>(</w:t>
      </w:r>
      <w:r w:rsidR="005121B3" w:rsidRPr="005121B3">
        <w:rPr>
          <w:rFonts w:ascii="Times New Roman" w:eastAsia="Times New Roman" w:hAnsi="Times New Roman" w:cs="Times New Roman"/>
          <w:color w:val="000000"/>
          <w:sz w:val="24"/>
          <w:szCs w:val="24"/>
        </w:rPr>
        <w:t>1 ns each</w:t>
      </w:r>
      <w:r>
        <w:rPr>
          <w:rFonts w:ascii="Times New Roman" w:eastAsia="Times New Roman" w:hAnsi="Times New Roman" w:cs="Times New Roman"/>
          <w:color w:val="000000"/>
          <w:sz w:val="24"/>
          <w:szCs w:val="24"/>
        </w:rPr>
        <w:t>)</w:t>
      </w:r>
      <w:r w:rsidR="005121B3" w:rsidRPr="005121B3">
        <w:rPr>
          <w:rFonts w:ascii="Times New Roman" w:eastAsia="Times New Roman" w:hAnsi="Times New Roman" w:cs="Times New Roman"/>
          <w:color w:val="000000"/>
          <w:sz w:val="24"/>
          <w:szCs w:val="24"/>
        </w:rPr>
        <w:t>.</w:t>
      </w:r>
      <w:r w:rsidR="009E72B8">
        <w:rPr>
          <w:rFonts w:ascii="Times New Roman" w:eastAsia="Times New Roman" w:hAnsi="Times New Roman" w:cs="Times New Roman"/>
          <w:color w:val="000000"/>
          <w:sz w:val="24"/>
          <w:szCs w:val="24"/>
        </w:rPr>
        <w:t xml:space="preserve"> </w:t>
      </w:r>
      <w:r w:rsidR="009E72B8" w:rsidRPr="005121B3">
        <w:rPr>
          <w:rFonts w:ascii="Times New Roman" w:eastAsia="Times New Roman" w:hAnsi="Times New Roman" w:cs="Times New Roman"/>
          <w:color w:val="000000"/>
          <w:sz w:val="24"/>
          <w:szCs w:val="24"/>
        </w:rPr>
        <w:t xml:space="preserve">The area of the defect is submitted in cassettes </w:t>
      </w:r>
      <w:r w:rsidR="009E72B8">
        <w:rPr>
          <w:rFonts w:ascii="Times New Roman" w:eastAsia="Times New Roman" w:hAnsi="Times New Roman" w:cs="Times New Roman"/>
          <w:color w:val="000000"/>
          <w:sz w:val="24"/>
          <w:szCs w:val="24"/>
        </w:rPr>
        <w:t>A4 and A5</w:t>
      </w:r>
      <w:r w:rsidR="005121B3" w:rsidRPr="005121B3">
        <w:rPr>
          <w:rFonts w:ascii="Times New Roman" w:eastAsia="Times New Roman" w:hAnsi="Times New Roman" w:cs="Times New Roman"/>
          <w:color w:val="000000"/>
          <w:sz w:val="24"/>
          <w:szCs w:val="24"/>
        </w:rPr>
        <w:br/>
      </w:r>
      <w:r w:rsidR="005121B3" w:rsidRPr="005121B3">
        <w:rPr>
          <w:rFonts w:ascii="Times New Roman" w:eastAsia="Times New Roman" w:hAnsi="Times New Roman" w:cs="Times New Roman"/>
          <w:color w:val="000000"/>
          <w:sz w:val="24"/>
          <w:szCs w:val="24"/>
        </w:rPr>
        <w:br/>
      </w:r>
      <w:r w:rsidR="009E72B8">
        <w:rPr>
          <w:rFonts w:ascii="Times New Roman" w:eastAsia="Times New Roman" w:hAnsi="Times New Roman" w:cs="Times New Roman"/>
          <w:color w:val="000000"/>
          <w:sz w:val="24"/>
          <w:szCs w:val="24"/>
        </w:rPr>
        <w:t>A7.</w:t>
      </w:r>
      <w:r w:rsidR="005121B3" w:rsidRPr="005121B3">
        <w:rPr>
          <w:rFonts w:ascii="Times New Roman" w:eastAsia="Times New Roman" w:hAnsi="Times New Roman" w:cs="Times New Roman"/>
          <w:color w:val="000000"/>
          <w:sz w:val="24"/>
          <w:szCs w:val="24"/>
        </w:rPr>
        <w:t xml:space="preserve"> 9 o' clock tip </w:t>
      </w:r>
      <w:r w:rsidR="009E72B8">
        <w:rPr>
          <w:rFonts w:ascii="Times New Roman" w:eastAsia="Times New Roman" w:hAnsi="Times New Roman" w:cs="Times New Roman"/>
          <w:color w:val="000000"/>
          <w:sz w:val="24"/>
          <w:szCs w:val="24"/>
        </w:rPr>
        <w:t>(</w:t>
      </w:r>
      <w:r w:rsidR="005121B3" w:rsidRPr="005121B3">
        <w:rPr>
          <w:rFonts w:ascii="Times New Roman" w:eastAsia="Times New Roman" w:hAnsi="Times New Roman" w:cs="Times New Roman"/>
          <w:color w:val="000000"/>
          <w:sz w:val="24"/>
          <w:szCs w:val="24"/>
        </w:rPr>
        <w:t xml:space="preserve">1 </w:t>
      </w:r>
      <w:proofErr w:type="gramStart"/>
      <w:r w:rsidR="005121B3" w:rsidRPr="005121B3">
        <w:rPr>
          <w:rFonts w:ascii="Times New Roman" w:eastAsia="Times New Roman" w:hAnsi="Times New Roman" w:cs="Times New Roman"/>
          <w:color w:val="000000"/>
          <w:sz w:val="24"/>
          <w:szCs w:val="24"/>
        </w:rPr>
        <w:t>ns</w:t>
      </w:r>
      <w:proofErr w:type="gramEnd"/>
      <w:r w:rsidR="009E72B8">
        <w:rPr>
          <w:rFonts w:ascii="Times New Roman" w:eastAsia="Times New Roman" w:hAnsi="Times New Roman" w:cs="Times New Roman"/>
          <w:color w:val="000000"/>
          <w:sz w:val="24"/>
          <w:szCs w:val="24"/>
        </w:rPr>
        <w:t>).</w:t>
      </w:r>
      <w:r w:rsidR="005121B3" w:rsidRPr="005121B3">
        <w:rPr>
          <w:rFonts w:ascii="Times New Roman" w:eastAsia="Times New Roman" w:hAnsi="Times New Roman" w:cs="Times New Roman"/>
          <w:color w:val="000000"/>
          <w:sz w:val="24"/>
          <w:szCs w:val="24"/>
        </w:rPr>
        <w:br/>
      </w:r>
      <w:r w:rsidR="005121B3" w:rsidRPr="005121B3">
        <w:rPr>
          <w:rFonts w:ascii="Times New Roman" w:eastAsia="Times New Roman" w:hAnsi="Times New Roman" w:cs="Times New Roman"/>
          <w:color w:val="000000"/>
          <w:sz w:val="24"/>
          <w:szCs w:val="24"/>
        </w:rPr>
        <w:br/>
      </w:r>
      <w:r w:rsidR="009E72B8">
        <w:rPr>
          <w:rFonts w:ascii="Times New Roman" w:eastAsia="Times New Roman" w:hAnsi="Times New Roman" w:cs="Times New Roman"/>
          <w:color w:val="000000"/>
          <w:sz w:val="24"/>
          <w:szCs w:val="24"/>
        </w:rPr>
        <w:t>A8.</w:t>
      </w:r>
      <w:r w:rsidR="005121B3" w:rsidRPr="005121B3">
        <w:rPr>
          <w:rFonts w:ascii="Times New Roman" w:eastAsia="Times New Roman" w:hAnsi="Times New Roman" w:cs="Times New Roman"/>
          <w:color w:val="000000"/>
          <w:sz w:val="24"/>
          <w:szCs w:val="24"/>
        </w:rPr>
        <w:t xml:space="preserve"> </w:t>
      </w:r>
      <w:proofErr w:type="gramStart"/>
      <w:r w:rsidR="005121B3" w:rsidRPr="005121B3">
        <w:rPr>
          <w:rFonts w:ascii="Times New Roman" w:eastAsia="Times New Roman" w:hAnsi="Times New Roman" w:cs="Times New Roman"/>
          <w:color w:val="000000"/>
          <w:sz w:val="24"/>
          <w:szCs w:val="24"/>
        </w:rPr>
        <w:t>skin</w:t>
      </w:r>
      <w:proofErr w:type="gramEnd"/>
      <w:r w:rsidR="005121B3" w:rsidRPr="005121B3">
        <w:rPr>
          <w:rFonts w:ascii="Times New Roman" w:eastAsia="Times New Roman" w:hAnsi="Times New Roman" w:cs="Times New Roman"/>
          <w:color w:val="000000"/>
          <w:sz w:val="24"/>
          <w:szCs w:val="24"/>
        </w:rPr>
        <w:t xml:space="preserve"> punch for tissue bank. </w:t>
      </w:r>
      <w:r w:rsidR="009E72B8">
        <w:rPr>
          <w:rFonts w:ascii="Times New Roman" w:eastAsia="Times New Roman" w:hAnsi="Times New Roman" w:cs="Times New Roman"/>
          <w:color w:val="000000"/>
          <w:sz w:val="24"/>
          <w:szCs w:val="24"/>
        </w:rPr>
        <w:t>(1</w:t>
      </w:r>
      <w:r w:rsidR="005121B3" w:rsidRPr="005121B3">
        <w:rPr>
          <w:rFonts w:ascii="Times New Roman" w:eastAsia="Times New Roman" w:hAnsi="Times New Roman" w:cs="Times New Roman"/>
          <w:color w:val="000000"/>
          <w:sz w:val="24"/>
          <w:szCs w:val="24"/>
        </w:rPr>
        <w:t>ns</w:t>
      </w:r>
      <w:r w:rsidR="009E72B8">
        <w:rPr>
          <w:rFonts w:ascii="Times New Roman" w:eastAsia="Times New Roman" w:hAnsi="Times New Roman" w:cs="Times New Roman"/>
          <w:color w:val="000000"/>
          <w:sz w:val="24"/>
          <w:szCs w:val="24"/>
        </w:rPr>
        <w:t>)</w:t>
      </w:r>
      <w:bookmarkStart w:id="0" w:name="_GoBack"/>
      <w:bookmarkEnd w:id="0"/>
      <w:r w:rsidR="005121B3" w:rsidRPr="005121B3">
        <w:rPr>
          <w:rFonts w:ascii="Times New Roman" w:eastAsia="Times New Roman" w:hAnsi="Times New Roman" w:cs="Times New Roman"/>
          <w:color w:val="000000"/>
          <w:sz w:val="24"/>
          <w:szCs w:val="24"/>
        </w:rPr>
        <w:t>.</w:t>
      </w:r>
      <w:r w:rsidR="005121B3" w:rsidRPr="005121B3">
        <w:rPr>
          <w:rFonts w:ascii="Times New Roman" w:eastAsia="Times New Roman" w:hAnsi="Times New Roman" w:cs="Times New Roman"/>
          <w:color w:val="000000"/>
          <w:sz w:val="24"/>
          <w:szCs w:val="24"/>
        </w:rPr>
        <w:br/>
      </w:r>
      <w:r w:rsidR="005121B3" w:rsidRPr="005121B3">
        <w:rPr>
          <w:rFonts w:ascii="Times New Roman" w:eastAsia="Times New Roman" w:hAnsi="Times New Roman" w:cs="Times New Roman"/>
          <w:color w:val="000000"/>
          <w:sz w:val="24"/>
          <w:szCs w:val="24"/>
        </w:rPr>
        <w:br/>
      </w:r>
    </w:p>
    <w:p w:rsidR="005121B3" w:rsidRDefault="005121B3" w:rsidP="00E85143">
      <w:pPr>
        <w:tabs>
          <w:tab w:val="num" w:pos="720"/>
        </w:tabs>
        <w:spacing w:line="240" w:lineRule="auto"/>
        <w:rPr>
          <w:rFonts w:ascii="Arial" w:hAnsi="Arial" w:cs="Arial"/>
          <w:b/>
          <w:sz w:val="28"/>
          <w:szCs w:val="24"/>
        </w:rPr>
      </w:pPr>
    </w:p>
    <w:sectPr w:rsidR="005121B3" w:rsidSect="00E872E3">
      <w:headerReference w:type="default" r:id="rId9"/>
      <w:headerReference w:type="first" r:id="rId10"/>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6C" w:rsidRDefault="00AD366C" w:rsidP="00C84ED3">
      <w:pPr>
        <w:spacing w:after="0" w:line="240" w:lineRule="auto"/>
      </w:pPr>
      <w:r>
        <w:separator/>
      </w:r>
    </w:p>
  </w:endnote>
  <w:endnote w:type="continuationSeparator" w:id="0">
    <w:p w:rsidR="00AD366C" w:rsidRDefault="00AD366C"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6C" w:rsidRDefault="00AD366C" w:rsidP="00C84ED3">
      <w:pPr>
        <w:spacing w:after="0" w:line="240" w:lineRule="auto"/>
      </w:pPr>
      <w:r>
        <w:separator/>
      </w:r>
    </w:p>
  </w:footnote>
  <w:footnote w:type="continuationSeparator" w:id="0">
    <w:p w:rsidR="00AD366C" w:rsidRDefault="00AD366C"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6C" w:rsidRPr="00E872E3" w:rsidRDefault="00AD366C"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9E72B8">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9E72B8">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6C" w:rsidRDefault="00AD366C" w:rsidP="00E872E3">
    <w:pPr>
      <w:pStyle w:val="Header"/>
      <w:tabs>
        <w:tab w:val="clear" w:pos="4680"/>
        <w:tab w:val="left" w:pos="1719"/>
        <w:tab w:val="left" w:pos="2948"/>
        <w:tab w:val="left" w:pos="7091"/>
        <w:tab w:val="left" w:pos="9360"/>
      </w:tabs>
      <w:ind w:left="-1260"/>
    </w:pPr>
    <w:r>
      <w:tab/>
    </w:r>
    <w:r>
      <w:tab/>
    </w:r>
  </w:p>
  <w:p w:rsidR="00AD366C" w:rsidRDefault="00AD366C" w:rsidP="00E872E3">
    <w:pPr>
      <w:pStyle w:val="Header"/>
      <w:tabs>
        <w:tab w:val="clear" w:pos="4680"/>
        <w:tab w:val="left" w:pos="1719"/>
        <w:tab w:val="left" w:pos="2948"/>
        <w:tab w:val="left" w:pos="7091"/>
        <w:tab w:val="left" w:pos="9360"/>
      </w:tabs>
      <w:ind w:left="-1260"/>
    </w:pPr>
  </w:p>
  <w:p w:rsidR="00AD366C" w:rsidRDefault="00AD366C"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14:anchorId="4E3A253F" wp14:editId="27B3C552">
          <wp:simplePos x="0" y="0"/>
          <wp:positionH relativeFrom="column">
            <wp:posOffset>-621665</wp:posOffset>
          </wp:positionH>
          <wp:positionV relativeFrom="paragraph">
            <wp:posOffset>136525</wp:posOffset>
          </wp:positionV>
          <wp:extent cx="1390015" cy="71310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7131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6A58FB0" wp14:editId="088635EC">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366C" w:rsidRPr="00E872E3" w:rsidRDefault="00AD366C"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5121B3" w:rsidRDefault="00E85143" w:rsidP="00840125">
                          <w:pPr>
                            <w:jc w:val="center"/>
                            <w:rPr>
                              <w:rFonts w:ascii="Arial" w:hAnsi="Arial" w:cs="Arial"/>
                              <w:sz w:val="28"/>
                              <w:szCs w:val="28"/>
                            </w:rPr>
                          </w:pPr>
                          <w:r>
                            <w:rPr>
                              <w:rFonts w:ascii="Arial" w:hAnsi="Arial" w:cs="Arial"/>
                              <w:sz w:val="28"/>
                              <w:szCs w:val="28"/>
                            </w:rPr>
                            <w:t>W</w:t>
                          </w:r>
                          <w:r w:rsidR="005121B3">
                            <w:rPr>
                              <w:rFonts w:ascii="Arial" w:hAnsi="Arial" w:cs="Arial"/>
                              <w:sz w:val="28"/>
                              <w:szCs w:val="28"/>
                            </w:rPr>
                            <w:t>LE with Tissue Bank Specimen</w:t>
                          </w:r>
                        </w:p>
                        <w:p w:rsidR="00AD366C" w:rsidRPr="00BE30D9" w:rsidRDefault="00AD366C"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AD366C" w:rsidRPr="00E872E3" w:rsidRDefault="00AD366C"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5121B3" w:rsidRDefault="00E85143" w:rsidP="00840125">
                    <w:pPr>
                      <w:jc w:val="center"/>
                      <w:rPr>
                        <w:rFonts w:ascii="Arial" w:hAnsi="Arial" w:cs="Arial"/>
                        <w:sz w:val="28"/>
                        <w:szCs w:val="28"/>
                      </w:rPr>
                    </w:pPr>
                    <w:r>
                      <w:rPr>
                        <w:rFonts w:ascii="Arial" w:hAnsi="Arial" w:cs="Arial"/>
                        <w:sz w:val="28"/>
                        <w:szCs w:val="28"/>
                      </w:rPr>
                      <w:t>W</w:t>
                    </w:r>
                    <w:r w:rsidR="005121B3">
                      <w:rPr>
                        <w:rFonts w:ascii="Arial" w:hAnsi="Arial" w:cs="Arial"/>
                        <w:sz w:val="28"/>
                        <w:szCs w:val="28"/>
                      </w:rPr>
                      <w:t>LE with Tissue Bank Specimen</w:t>
                    </w:r>
                  </w:p>
                  <w:p w:rsidR="00AD366C" w:rsidRPr="00BE30D9" w:rsidRDefault="00AD366C"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AD366C" w:rsidRDefault="00AD366C" w:rsidP="00E872E3">
    <w:pPr>
      <w:pStyle w:val="Header"/>
      <w:tabs>
        <w:tab w:val="clear" w:pos="4680"/>
        <w:tab w:val="left" w:pos="1719"/>
        <w:tab w:val="left" w:pos="2948"/>
        <w:tab w:val="left" w:pos="7091"/>
        <w:tab w:val="left" w:pos="9360"/>
      </w:tabs>
      <w:ind w:left="-1260"/>
    </w:pPr>
  </w:p>
  <w:p w:rsidR="00AD366C" w:rsidRDefault="00AD366C" w:rsidP="00E872E3">
    <w:pPr>
      <w:pStyle w:val="Header"/>
      <w:tabs>
        <w:tab w:val="clear" w:pos="4680"/>
        <w:tab w:val="left" w:pos="1719"/>
        <w:tab w:val="left" w:pos="2948"/>
        <w:tab w:val="left" w:pos="7091"/>
        <w:tab w:val="left" w:pos="9360"/>
      </w:tabs>
      <w:ind w:left="-1260"/>
    </w:pPr>
  </w:p>
  <w:p w:rsidR="00AD366C" w:rsidRDefault="00AD366C" w:rsidP="00E872E3">
    <w:pPr>
      <w:pStyle w:val="Header"/>
      <w:tabs>
        <w:tab w:val="clear" w:pos="4680"/>
        <w:tab w:val="left" w:pos="1719"/>
        <w:tab w:val="left" w:pos="2948"/>
        <w:tab w:val="left" w:pos="7091"/>
        <w:tab w:val="left" w:pos="9360"/>
      </w:tabs>
      <w:ind w:left="-1260"/>
    </w:pPr>
  </w:p>
  <w:p w:rsidR="00AD366C" w:rsidRDefault="00AD366C" w:rsidP="00E872E3">
    <w:pPr>
      <w:pStyle w:val="Header"/>
      <w:tabs>
        <w:tab w:val="clear" w:pos="4680"/>
        <w:tab w:val="left" w:pos="1719"/>
        <w:tab w:val="left" w:pos="2948"/>
        <w:tab w:val="left" w:pos="7091"/>
        <w:tab w:val="left" w:pos="9360"/>
      </w:tabs>
      <w:ind w:left="-1260"/>
    </w:pPr>
  </w:p>
  <w:p w:rsidR="00AD366C" w:rsidRPr="00E872E3" w:rsidRDefault="00AD366C"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F9437E">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F9437E">
      <w:rPr>
        <w:rFonts w:ascii="Arial" w:hAnsi="Arial" w:cs="Arial"/>
        <w:noProof/>
        <w:sz w:val="28"/>
      </w:rPr>
      <w:t>2</w:t>
    </w:r>
    <w:r w:rsidRPr="00E872E3">
      <w:rPr>
        <w:rFonts w:ascii="Arial" w:hAnsi="Arial" w:cs="Arial"/>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5D4C"/>
    <w:multiLevelType w:val="multilevel"/>
    <w:tmpl w:val="E2E2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23F5A"/>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026B2"/>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91FE3"/>
    <w:multiLevelType w:val="multilevel"/>
    <w:tmpl w:val="DF08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F79D2"/>
    <w:multiLevelType w:val="multilevel"/>
    <w:tmpl w:val="65E0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0C6A49"/>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D3195"/>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003556"/>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D33558"/>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C54E7"/>
    <w:multiLevelType w:val="multilevel"/>
    <w:tmpl w:val="B6EE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A80E8B"/>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0C5FA4"/>
    <w:multiLevelType w:val="multilevel"/>
    <w:tmpl w:val="9DB4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C238CB"/>
    <w:multiLevelType w:val="multilevel"/>
    <w:tmpl w:val="0BF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7259C1"/>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95244E"/>
    <w:multiLevelType w:val="multilevel"/>
    <w:tmpl w:val="F9FA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62ED9"/>
    <w:multiLevelType w:val="multilevel"/>
    <w:tmpl w:val="03F2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E76F70"/>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FD0A71"/>
    <w:multiLevelType w:val="hybridMultilevel"/>
    <w:tmpl w:val="6C9E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7C0F31"/>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2B4775"/>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F614EC"/>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7D2711"/>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802EBD"/>
    <w:multiLevelType w:val="hybridMultilevel"/>
    <w:tmpl w:val="8244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8B51C2"/>
    <w:multiLevelType w:val="multilevel"/>
    <w:tmpl w:val="A8DC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603B2B"/>
    <w:multiLevelType w:val="multilevel"/>
    <w:tmpl w:val="3760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D75A48"/>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5651B2"/>
    <w:multiLevelType w:val="multilevel"/>
    <w:tmpl w:val="C6A8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0D32DB"/>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7C38EA"/>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286758"/>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5E76C0"/>
    <w:multiLevelType w:val="multilevel"/>
    <w:tmpl w:val="DF62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CC0301"/>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8B4297"/>
    <w:multiLevelType w:val="multilevel"/>
    <w:tmpl w:val="A190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8E55A4"/>
    <w:multiLevelType w:val="multilevel"/>
    <w:tmpl w:val="7638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202F53"/>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334722"/>
    <w:multiLevelType w:val="multilevel"/>
    <w:tmpl w:val="46C2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777A9D"/>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C01A50"/>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6A7594"/>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EA4C7F"/>
    <w:multiLevelType w:val="multilevel"/>
    <w:tmpl w:val="EE2A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F42771"/>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A473EA"/>
    <w:multiLevelType w:val="multilevel"/>
    <w:tmpl w:val="4AC8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DD73AE"/>
    <w:multiLevelType w:val="multilevel"/>
    <w:tmpl w:val="3B9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7D347B"/>
    <w:multiLevelType w:val="multilevel"/>
    <w:tmpl w:val="3932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9B4562"/>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3B1AE7"/>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BF7EDF"/>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7"/>
  </w:num>
  <w:num w:numId="3">
    <w:abstractNumId w:val="26"/>
  </w:num>
  <w:num w:numId="4">
    <w:abstractNumId w:val="0"/>
  </w:num>
  <w:num w:numId="5">
    <w:abstractNumId w:val="39"/>
  </w:num>
  <w:num w:numId="6">
    <w:abstractNumId w:val="15"/>
  </w:num>
  <w:num w:numId="7">
    <w:abstractNumId w:val="41"/>
  </w:num>
  <w:num w:numId="8">
    <w:abstractNumId w:val="42"/>
  </w:num>
  <w:num w:numId="9">
    <w:abstractNumId w:val="35"/>
  </w:num>
  <w:num w:numId="10">
    <w:abstractNumId w:val="33"/>
  </w:num>
  <w:num w:numId="11">
    <w:abstractNumId w:val="24"/>
  </w:num>
  <w:num w:numId="12">
    <w:abstractNumId w:val="32"/>
  </w:num>
  <w:num w:numId="13">
    <w:abstractNumId w:val="12"/>
  </w:num>
  <w:num w:numId="14">
    <w:abstractNumId w:val="43"/>
  </w:num>
  <w:num w:numId="15">
    <w:abstractNumId w:val="14"/>
  </w:num>
  <w:num w:numId="16">
    <w:abstractNumId w:val="36"/>
  </w:num>
  <w:num w:numId="17">
    <w:abstractNumId w:val="3"/>
  </w:num>
  <w:num w:numId="18">
    <w:abstractNumId w:val="23"/>
  </w:num>
  <w:num w:numId="19">
    <w:abstractNumId w:val="4"/>
  </w:num>
  <w:num w:numId="20">
    <w:abstractNumId w:val="11"/>
  </w:num>
  <w:num w:numId="21">
    <w:abstractNumId w:val="9"/>
  </w:num>
  <w:num w:numId="22">
    <w:abstractNumId w:val="30"/>
  </w:num>
  <w:num w:numId="23">
    <w:abstractNumId w:val="29"/>
  </w:num>
  <w:num w:numId="24">
    <w:abstractNumId w:val="38"/>
  </w:num>
  <w:num w:numId="25">
    <w:abstractNumId w:val="2"/>
  </w:num>
  <w:num w:numId="26">
    <w:abstractNumId w:val="25"/>
  </w:num>
  <w:num w:numId="27">
    <w:abstractNumId w:val="19"/>
  </w:num>
  <w:num w:numId="28">
    <w:abstractNumId w:val="13"/>
  </w:num>
  <w:num w:numId="29">
    <w:abstractNumId w:val="8"/>
  </w:num>
  <w:num w:numId="30">
    <w:abstractNumId w:val="10"/>
  </w:num>
  <w:num w:numId="31">
    <w:abstractNumId w:val="7"/>
  </w:num>
  <w:num w:numId="32">
    <w:abstractNumId w:val="44"/>
  </w:num>
  <w:num w:numId="33">
    <w:abstractNumId w:val="46"/>
  </w:num>
  <w:num w:numId="34">
    <w:abstractNumId w:val="1"/>
  </w:num>
  <w:num w:numId="35">
    <w:abstractNumId w:val="5"/>
  </w:num>
  <w:num w:numId="36">
    <w:abstractNumId w:val="21"/>
  </w:num>
  <w:num w:numId="37">
    <w:abstractNumId w:val="40"/>
  </w:num>
  <w:num w:numId="38">
    <w:abstractNumId w:val="28"/>
  </w:num>
  <w:num w:numId="39">
    <w:abstractNumId w:val="16"/>
  </w:num>
  <w:num w:numId="40">
    <w:abstractNumId w:val="20"/>
  </w:num>
  <w:num w:numId="41">
    <w:abstractNumId w:val="37"/>
  </w:num>
  <w:num w:numId="42">
    <w:abstractNumId w:val="6"/>
  </w:num>
  <w:num w:numId="43">
    <w:abstractNumId w:val="31"/>
  </w:num>
  <w:num w:numId="44">
    <w:abstractNumId w:val="45"/>
  </w:num>
  <w:num w:numId="45">
    <w:abstractNumId w:val="34"/>
  </w:num>
  <w:num w:numId="46">
    <w:abstractNumId w:val="27"/>
  </w:num>
  <w:num w:numId="4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75C12"/>
    <w:rsid w:val="000850CB"/>
    <w:rsid w:val="000978B5"/>
    <w:rsid w:val="000B3EC7"/>
    <w:rsid w:val="000D6344"/>
    <w:rsid w:val="00152F20"/>
    <w:rsid w:val="00171E4F"/>
    <w:rsid w:val="00194457"/>
    <w:rsid w:val="00204271"/>
    <w:rsid w:val="002451EE"/>
    <w:rsid w:val="002569CA"/>
    <w:rsid w:val="00283BF5"/>
    <w:rsid w:val="002943AA"/>
    <w:rsid w:val="002C700E"/>
    <w:rsid w:val="002D29C8"/>
    <w:rsid w:val="00301DAA"/>
    <w:rsid w:val="00301E32"/>
    <w:rsid w:val="00317C1B"/>
    <w:rsid w:val="00321CC5"/>
    <w:rsid w:val="00333417"/>
    <w:rsid w:val="00334D0B"/>
    <w:rsid w:val="00374B1D"/>
    <w:rsid w:val="003A2036"/>
    <w:rsid w:val="003A244C"/>
    <w:rsid w:val="003B476A"/>
    <w:rsid w:val="003C1EF8"/>
    <w:rsid w:val="003C25FB"/>
    <w:rsid w:val="003E0F68"/>
    <w:rsid w:val="003F5F6D"/>
    <w:rsid w:val="0040425B"/>
    <w:rsid w:val="00445F56"/>
    <w:rsid w:val="00446221"/>
    <w:rsid w:val="004A5F43"/>
    <w:rsid w:val="004B394B"/>
    <w:rsid w:val="005121B3"/>
    <w:rsid w:val="00551728"/>
    <w:rsid w:val="005B15B5"/>
    <w:rsid w:val="005C5A68"/>
    <w:rsid w:val="00624EF3"/>
    <w:rsid w:val="0066401D"/>
    <w:rsid w:val="00665E28"/>
    <w:rsid w:val="006750BF"/>
    <w:rsid w:val="006825CB"/>
    <w:rsid w:val="006F6DCE"/>
    <w:rsid w:val="00703CFC"/>
    <w:rsid w:val="00796D45"/>
    <w:rsid w:val="007B25FF"/>
    <w:rsid w:val="007D0814"/>
    <w:rsid w:val="00811CEE"/>
    <w:rsid w:val="00837F2E"/>
    <w:rsid w:val="00840125"/>
    <w:rsid w:val="0084533E"/>
    <w:rsid w:val="00873CA3"/>
    <w:rsid w:val="00881728"/>
    <w:rsid w:val="008A2729"/>
    <w:rsid w:val="008A43BF"/>
    <w:rsid w:val="008A55B9"/>
    <w:rsid w:val="008D351E"/>
    <w:rsid w:val="008D382A"/>
    <w:rsid w:val="008F49AE"/>
    <w:rsid w:val="00906C53"/>
    <w:rsid w:val="00927848"/>
    <w:rsid w:val="00950234"/>
    <w:rsid w:val="00955374"/>
    <w:rsid w:val="0096388F"/>
    <w:rsid w:val="009648D8"/>
    <w:rsid w:val="009A5FF9"/>
    <w:rsid w:val="009C2CD1"/>
    <w:rsid w:val="009E72B8"/>
    <w:rsid w:val="009F1F7E"/>
    <w:rsid w:val="009F442C"/>
    <w:rsid w:val="009F5470"/>
    <w:rsid w:val="00A03C07"/>
    <w:rsid w:val="00AC202D"/>
    <w:rsid w:val="00AD154F"/>
    <w:rsid w:val="00AD366C"/>
    <w:rsid w:val="00AE367E"/>
    <w:rsid w:val="00B013D3"/>
    <w:rsid w:val="00B50DE6"/>
    <w:rsid w:val="00B612BD"/>
    <w:rsid w:val="00B62B1D"/>
    <w:rsid w:val="00B90A51"/>
    <w:rsid w:val="00B96C63"/>
    <w:rsid w:val="00BA4C99"/>
    <w:rsid w:val="00BA588D"/>
    <w:rsid w:val="00BD0569"/>
    <w:rsid w:val="00BE30D9"/>
    <w:rsid w:val="00BF1046"/>
    <w:rsid w:val="00C27511"/>
    <w:rsid w:val="00C84ED3"/>
    <w:rsid w:val="00D357D6"/>
    <w:rsid w:val="00D4158B"/>
    <w:rsid w:val="00D6482C"/>
    <w:rsid w:val="00D81746"/>
    <w:rsid w:val="00DA6CC9"/>
    <w:rsid w:val="00DF4FFC"/>
    <w:rsid w:val="00E03C5B"/>
    <w:rsid w:val="00E044B1"/>
    <w:rsid w:val="00E05C0F"/>
    <w:rsid w:val="00E318CC"/>
    <w:rsid w:val="00E323C2"/>
    <w:rsid w:val="00E32F71"/>
    <w:rsid w:val="00E47039"/>
    <w:rsid w:val="00E85143"/>
    <w:rsid w:val="00E872E3"/>
    <w:rsid w:val="00E91223"/>
    <w:rsid w:val="00ED4620"/>
    <w:rsid w:val="00EF3E82"/>
    <w:rsid w:val="00F035FF"/>
    <w:rsid w:val="00F23896"/>
    <w:rsid w:val="00F26230"/>
    <w:rsid w:val="00F4142A"/>
    <w:rsid w:val="00F9437E"/>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 w:type="character" w:styleId="Emphasis">
    <w:name w:val="Emphasis"/>
    <w:basedOn w:val="DefaultParagraphFont"/>
    <w:uiPriority w:val="20"/>
    <w:qFormat/>
    <w:rsid w:val="005C5A68"/>
    <w:rPr>
      <w:i/>
      <w:iCs/>
    </w:rPr>
  </w:style>
  <w:style w:type="character" w:styleId="Hyperlink">
    <w:name w:val="Hyperlink"/>
    <w:basedOn w:val="DefaultParagraphFont"/>
    <w:uiPriority w:val="99"/>
    <w:semiHidden/>
    <w:unhideWhenUsed/>
    <w:rsid w:val="006640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 w:type="character" w:styleId="Emphasis">
    <w:name w:val="Emphasis"/>
    <w:basedOn w:val="DefaultParagraphFont"/>
    <w:uiPriority w:val="20"/>
    <w:qFormat/>
    <w:rsid w:val="005C5A68"/>
    <w:rPr>
      <w:i/>
      <w:iCs/>
    </w:rPr>
  </w:style>
  <w:style w:type="character" w:styleId="Hyperlink">
    <w:name w:val="Hyperlink"/>
    <w:basedOn w:val="DefaultParagraphFont"/>
    <w:uiPriority w:val="99"/>
    <w:semiHidden/>
    <w:unhideWhenUsed/>
    <w:rsid w:val="00664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68">
      <w:bodyDiv w:val="1"/>
      <w:marLeft w:val="0"/>
      <w:marRight w:val="0"/>
      <w:marTop w:val="0"/>
      <w:marBottom w:val="0"/>
      <w:divBdr>
        <w:top w:val="none" w:sz="0" w:space="0" w:color="auto"/>
        <w:left w:val="none" w:sz="0" w:space="0" w:color="auto"/>
        <w:bottom w:val="none" w:sz="0" w:space="0" w:color="auto"/>
        <w:right w:val="none" w:sz="0" w:space="0" w:color="auto"/>
      </w:divBdr>
    </w:div>
    <w:div w:id="21521965">
      <w:bodyDiv w:val="1"/>
      <w:marLeft w:val="0"/>
      <w:marRight w:val="0"/>
      <w:marTop w:val="0"/>
      <w:marBottom w:val="0"/>
      <w:divBdr>
        <w:top w:val="none" w:sz="0" w:space="0" w:color="auto"/>
        <w:left w:val="none" w:sz="0" w:space="0" w:color="auto"/>
        <w:bottom w:val="none" w:sz="0" w:space="0" w:color="auto"/>
        <w:right w:val="none" w:sz="0" w:space="0" w:color="auto"/>
      </w:divBdr>
    </w:div>
    <w:div w:id="129708925">
      <w:bodyDiv w:val="1"/>
      <w:marLeft w:val="0"/>
      <w:marRight w:val="0"/>
      <w:marTop w:val="0"/>
      <w:marBottom w:val="0"/>
      <w:divBdr>
        <w:top w:val="none" w:sz="0" w:space="0" w:color="auto"/>
        <w:left w:val="none" w:sz="0" w:space="0" w:color="auto"/>
        <w:bottom w:val="none" w:sz="0" w:space="0" w:color="auto"/>
        <w:right w:val="none" w:sz="0" w:space="0" w:color="auto"/>
      </w:divBdr>
    </w:div>
    <w:div w:id="181744948">
      <w:bodyDiv w:val="1"/>
      <w:marLeft w:val="0"/>
      <w:marRight w:val="0"/>
      <w:marTop w:val="0"/>
      <w:marBottom w:val="0"/>
      <w:divBdr>
        <w:top w:val="none" w:sz="0" w:space="0" w:color="auto"/>
        <w:left w:val="none" w:sz="0" w:space="0" w:color="auto"/>
        <w:bottom w:val="none" w:sz="0" w:space="0" w:color="auto"/>
        <w:right w:val="none" w:sz="0" w:space="0" w:color="auto"/>
      </w:divBdr>
    </w:div>
    <w:div w:id="274025546">
      <w:bodyDiv w:val="1"/>
      <w:marLeft w:val="0"/>
      <w:marRight w:val="0"/>
      <w:marTop w:val="0"/>
      <w:marBottom w:val="0"/>
      <w:divBdr>
        <w:top w:val="none" w:sz="0" w:space="0" w:color="auto"/>
        <w:left w:val="none" w:sz="0" w:space="0" w:color="auto"/>
        <w:bottom w:val="none" w:sz="0" w:space="0" w:color="auto"/>
        <w:right w:val="none" w:sz="0" w:space="0" w:color="auto"/>
      </w:divBdr>
    </w:div>
    <w:div w:id="276259106">
      <w:bodyDiv w:val="1"/>
      <w:marLeft w:val="0"/>
      <w:marRight w:val="0"/>
      <w:marTop w:val="0"/>
      <w:marBottom w:val="0"/>
      <w:divBdr>
        <w:top w:val="none" w:sz="0" w:space="0" w:color="auto"/>
        <w:left w:val="none" w:sz="0" w:space="0" w:color="auto"/>
        <w:bottom w:val="none" w:sz="0" w:space="0" w:color="auto"/>
        <w:right w:val="none" w:sz="0" w:space="0" w:color="auto"/>
      </w:divBdr>
    </w:div>
    <w:div w:id="314994931">
      <w:bodyDiv w:val="1"/>
      <w:marLeft w:val="0"/>
      <w:marRight w:val="0"/>
      <w:marTop w:val="0"/>
      <w:marBottom w:val="0"/>
      <w:divBdr>
        <w:top w:val="none" w:sz="0" w:space="0" w:color="auto"/>
        <w:left w:val="none" w:sz="0" w:space="0" w:color="auto"/>
        <w:bottom w:val="none" w:sz="0" w:space="0" w:color="auto"/>
        <w:right w:val="none" w:sz="0" w:space="0" w:color="auto"/>
      </w:divBdr>
    </w:div>
    <w:div w:id="501089306">
      <w:bodyDiv w:val="1"/>
      <w:marLeft w:val="0"/>
      <w:marRight w:val="0"/>
      <w:marTop w:val="0"/>
      <w:marBottom w:val="0"/>
      <w:divBdr>
        <w:top w:val="none" w:sz="0" w:space="0" w:color="auto"/>
        <w:left w:val="none" w:sz="0" w:space="0" w:color="auto"/>
        <w:bottom w:val="none" w:sz="0" w:space="0" w:color="auto"/>
        <w:right w:val="none" w:sz="0" w:space="0" w:color="auto"/>
      </w:divBdr>
    </w:div>
    <w:div w:id="569845786">
      <w:bodyDiv w:val="1"/>
      <w:marLeft w:val="0"/>
      <w:marRight w:val="0"/>
      <w:marTop w:val="0"/>
      <w:marBottom w:val="0"/>
      <w:divBdr>
        <w:top w:val="none" w:sz="0" w:space="0" w:color="auto"/>
        <w:left w:val="none" w:sz="0" w:space="0" w:color="auto"/>
        <w:bottom w:val="none" w:sz="0" w:space="0" w:color="auto"/>
        <w:right w:val="none" w:sz="0" w:space="0" w:color="auto"/>
      </w:divBdr>
    </w:div>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778718551">
      <w:bodyDiv w:val="1"/>
      <w:marLeft w:val="0"/>
      <w:marRight w:val="0"/>
      <w:marTop w:val="0"/>
      <w:marBottom w:val="0"/>
      <w:divBdr>
        <w:top w:val="none" w:sz="0" w:space="0" w:color="auto"/>
        <w:left w:val="none" w:sz="0" w:space="0" w:color="auto"/>
        <w:bottom w:val="none" w:sz="0" w:space="0" w:color="auto"/>
        <w:right w:val="none" w:sz="0" w:space="0" w:color="auto"/>
      </w:divBdr>
      <w:divsChild>
        <w:div w:id="17436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154106">
      <w:bodyDiv w:val="1"/>
      <w:marLeft w:val="0"/>
      <w:marRight w:val="0"/>
      <w:marTop w:val="0"/>
      <w:marBottom w:val="0"/>
      <w:divBdr>
        <w:top w:val="none" w:sz="0" w:space="0" w:color="auto"/>
        <w:left w:val="none" w:sz="0" w:space="0" w:color="auto"/>
        <w:bottom w:val="none" w:sz="0" w:space="0" w:color="auto"/>
        <w:right w:val="none" w:sz="0" w:space="0" w:color="auto"/>
      </w:divBdr>
    </w:div>
    <w:div w:id="820195158">
      <w:bodyDiv w:val="1"/>
      <w:marLeft w:val="0"/>
      <w:marRight w:val="0"/>
      <w:marTop w:val="0"/>
      <w:marBottom w:val="0"/>
      <w:divBdr>
        <w:top w:val="none" w:sz="0" w:space="0" w:color="auto"/>
        <w:left w:val="none" w:sz="0" w:space="0" w:color="auto"/>
        <w:bottom w:val="none" w:sz="0" w:space="0" w:color="auto"/>
        <w:right w:val="none" w:sz="0" w:space="0" w:color="auto"/>
      </w:divBdr>
    </w:div>
    <w:div w:id="847063686">
      <w:bodyDiv w:val="1"/>
      <w:marLeft w:val="0"/>
      <w:marRight w:val="0"/>
      <w:marTop w:val="0"/>
      <w:marBottom w:val="0"/>
      <w:divBdr>
        <w:top w:val="none" w:sz="0" w:space="0" w:color="auto"/>
        <w:left w:val="none" w:sz="0" w:space="0" w:color="auto"/>
        <w:bottom w:val="none" w:sz="0" w:space="0" w:color="auto"/>
        <w:right w:val="none" w:sz="0" w:space="0" w:color="auto"/>
      </w:divBdr>
    </w:div>
    <w:div w:id="879711865">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989794814">
      <w:bodyDiv w:val="1"/>
      <w:marLeft w:val="0"/>
      <w:marRight w:val="0"/>
      <w:marTop w:val="0"/>
      <w:marBottom w:val="0"/>
      <w:divBdr>
        <w:top w:val="none" w:sz="0" w:space="0" w:color="auto"/>
        <w:left w:val="none" w:sz="0" w:space="0" w:color="auto"/>
        <w:bottom w:val="none" w:sz="0" w:space="0" w:color="auto"/>
        <w:right w:val="none" w:sz="0" w:space="0" w:color="auto"/>
      </w:divBdr>
    </w:div>
    <w:div w:id="1070805813">
      <w:bodyDiv w:val="1"/>
      <w:marLeft w:val="0"/>
      <w:marRight w:val="0"/>
      <w:marTop w:val="0"/>
      <w:marBottom w:val="0"/>
      <w:divBdr>
        <w:top w:val="none" w:sz="0" w:space="0" w:color="auto"/>
        <w:left w:val="none" w:sz="0" w:space="0" w:color="auto"/>
        <w:bottom w:val="none" w:sz="0" w:space="0" w:color="auto"/>
        <w:right w:val="none" w:sz="0" w:space="0" w:color="auto"/>
      </w:divBdr>
    </w:div>
    <w:div w:id="1085953356">
      <w:bodyDiv w:val="1"/>
      <w:marLeft w:val="0"/>
      <w:marRight w:val="0"/>
      <w:marTop w:val="0"/>
      <w:marBottom w:val="0"/>
      <w:divBdr>
        <w:top w:val="none" w:sz="0" w:space="0" w:color="auto"/>
        <w:left w:val="none" w:sz="0" w:space="0" w:color="auto"/>
        <w:bottom w:val="none" w:sz="0" w:space="0" w:color="auto"/>
        <w:right w:val="none" w:sz="0" w:space="0" w:color="auto"/>
      </w:divBdr>
    </w:div>
    <w:div w:id="1123815648">
      <w:bodyDiv w:val="1"/>
      <w:marLeft w:val="0"/>
      <w:marRight w:val="0"/>
      <w:marTop w:val="0"/>
      <w:marBottom w:val="0"/>
      <w:divBdr>
        <w:top w:val="none" w:sz="0" w:space="0" w:color="auto"/>
        <w:left w:val="none" w:sz="0" w:space="0" w:color="auto"/>
        <w:bottom w:val="none" w:sz="0" w:space="0" w:color="auto"/>
        <w:right w:val="none" w:sz="0" w:space="0" w:color="auto"/>
      </w:divBdr>
    </w:div>
    <w:div w:id="1143156409">
      <w:bodyDiv w:val="1"/>
      <w:marLeft w:val="0"/>
      <w:marRight w:val="0"/>
      <w:marTop w:val="0"/>
      <w:marBottom w:val="0"/>
      <w:divBdr>
        <w:top w:val="none" w:sz="0" w:space="0" w:color="auto"/>
        <w:left w:val="none" w:sz="0" w:space="0" w:color="auto"/>
        <w:bottom w:val="none" w:sz="0" w:space="0" w:color="auto"/>
        <w:right w:val="none" w:sz="0" w:space="0" w:color="auto"/>
      </w:divBdr>
    </w:div>
    <w:div w:id="1248003523">
      <w:bodyDiv w:val="1"/>
      <w:marLeft w:val="0"/>
      <w:marRight w:val="0"/>
      <w:marTop w:val="0"/>
      <w:marBottom w:val="0"/>
      <w:divBdr>
        <w:top w:val="none" w:sz="0" w:space="0" w:color="auto"/>
        <w:left w:val="none" w:sz="0" w:space="0" w:color="auto"/>
        <w:bottom w:val="none" w:sz="0" w:space="0" w:color="auto"/>
        <w:right w:val="none" w:sz="0" w:space="0" w:color="auto"/>
      </w:divBdr>
    </w:div>
    <w:div w:id="1291281339">
      <w:bodyDiv w:val="1"/>
      <w:marLeft w:val="0"/>
      <w:marRight w:val="0"/>
      <w:marTop w:val="0"/>
      <w:marBottom w:val="0"/>
      <w:divBdr>
        <w:top w:val="none" w:sz="0" w:space="0" w:color="auto"/>
        <w:left w:val="none" w:sz="0" w:space="0" w:color="auto"/>
        <w:bottom w:val="none" w:sz="0" w:space="0" w:color="auto"/>
        <w:right w:val="none" w:sz="0" w:space="0" w:color="auto"/>
      </w:divBdr>
    </w:div>
    <w:div w:id="1351445614">
      <w:bodyDiv w:val="1"/>
      <w:marLeft w:val="0"/>
      <w:marRight w:val="0"/>
      <w:marTop w:val="0"/>
      <w:marBottom w:val="0"/>
      <w:divBdr>
        <w:top w:val="none" w:sz="0" w:space="0" w:color="auto"/>
        <w:left w:val="none" w:sz="0" w:space="0" w:color="auto"/>
        <w:bottom w:val="none" w:sz="0" w:space="0" w:color="auto"/>
        <w:right w:val="none" w:sz="0" w:space="0" w:color="auto"/>
      </w:divBdr>
    </w:div>
    <w:div w:id="1425692006">
      <w:bodyDiv w:val="1"/>
      <w:marLeft w:val="0"/>
      <w:marRight w:val="0"/>
      <w:marTop w:val="0"/>
      <w:marBottom w:val="0"/>
      <w:divBdr>
        <w:top w:val="none" w:sz="0" w:space="0" w:color="auto"/>
        <w:left w:val="none" w:sz="0" w:space="0" w:color="auto"/>
        <w:bottom w:val="none" w:sz="0" w:space="0" w:color="auto"/>
        <w:right w:val="none" w:sz="0" w:space="0" w:color="auto"/>
      </w:divBdr>
    </w:div>
    <w:div w:id="1464302746">
      <w:bodyDiv w:val="1"/>
      <w:marLeft w:val="0"/>
      <w:marRight w:val="0"/>
      <w:marTop w:val="0"/>
      <w:marBottom w:val="0"/>
      <w:divBdr>
        <w:top w:val="none" w:sz="0" w:space="0" w:color="auto"/>
        <w:left w:val="none" w:sz="0" w:space="0" w:color="auto"/>
        <w:bottom w:val="none" w:sz="0" w:space="0" w:color="auto"/>
        <w:right w:val="none" w:sz="0" w:space="0" w:color="auto"/>
      </w:divBdr>
    </w:div>
    <w:div w:id="1522862974">
      <w:bodyDiv w:val="1"/>
      <w:marLeft w:val="0"/>
      <w:marRight w:val="0"/>
      <w:marTop w:val="0"/>
      <w:marBottom w:val="0"/>
      <w:divBdr>
        <w:top w:val="none" w:sz="0" w:space="0" w:color="auto"/>
        <w:left w:val="none" w:sz="0" w:space="0" w:color="auto"/>
        <w:bottom w:val="none" w:sz="0" w:space="0" w:color="auto"/>
        <w:right w:val="none" w:sz="0" w:space="0" w:color="auto"/>
      </w:divBdr>
    </w:div>
    <w:div w:id="1525093039">
      <w:bodyDiv w:val="1"/>
      <w:marLeft w:val="0"/>
      <w:marRight w:val="0"/>
      <w:marTop w:val="0"/>
      <w:marBottom w:val="0"/>
      <w:divBdr>
        <w:top w:val="none" w:sz="0" w:space="0" w:color="auto"/>
        <w:left w:val="none" w:sz="0" w:space="0" w:color="auto"/>
        <w:bottom w:val="none" w:sz="0" w:space="0" w:color="auto"/>
        <w:right w:val="none" w:sz="0" w:space="0" w:color="auto"/>
      </w:divBdr>
      <w:divsChild>
        <w:div w:id="1554657917">
          <w:marLeft w:val="0"/>
          <w:marRight w:val="0"/>
          <w:marTop w:val="100"/>
          <w:marBottom w:val="100"/>
          <w:divBdr>
            <w:top w:val="single" w:sz="6" w:space="8" w:color="999999"/>
            <w:left w:val="single" w:sz="6" w:space="8" w:color="999999"/>
            <w:bottom w:val="single" w:sz="6" w:space="8" w:color="999999"/>
            <w:right w:val="single" w:sz="6" w:space="8" w:color="999999"/>
          </w:divBdr>
          <w:divsChild>
            <w:div w:id="47843117">
              <w:marLeft w:val="0"/>
              <w:marRight w:val="0"/>
              <w:marTop w:val="0"/>
              <w:marBottom w:val="0"/>
              <w:divBdr>
                <w:top w:val="none" w:sz="0" w:space="0" w:color="auto"/>
                <w:left w:val="none" w:sz="0" w:space="0" w:color="auto"/>
                <w:bottom w:val="none" w:sz="0" w:space="0" w:color="auto"/>
                <w:right w:val="none" w:sz="0" w:space="0" w:color="auto"/>
              </w:divBdr>
              <w:divsChild>
                <w:div w:id="16361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457">
          <w:marLeft w:val="0"/>
          <w:marRight w:val="0"/>
          <w:marTop w:val="150"/>
          <w:marBottom w:val="100"/>
          <w:divBdr>
            <w:top w:val="single" w:sz="6" w:space="8" w:color="000000"/>
            <w:left w:val="single" w:sz="6" w:space="8" w:color="000000"/>
            <w:bottom w:val="single" w:sz="6" w:space="8" w:color="000000"/>
            <w:right w:val="single" w:sz="6" w:space="8" w:color="000000"/>
          </w:divBdr>
        </w:div>
      </w:divsChild>
    </w:div>
    <w:div w:id="1561593881">
      <w:bodyDiv w:val="1"/>
      <w:marLeft w:val="0"/>
      <w:marRight w:val="0"/>
      <w:marTop w:val="0"/>
      <w:marBottom w:val="0"/>
      <w:divBdr>
        <w:top w:val="none" w:sz="0" w:space="0" w:color="auto"/>
        <w:left w:val="none" w:sz="0" w:space="0" w:color="auto"/>
        <w:bottom w:val="none" w:sz="0" w:space="0" w:color="auto"/>
        <w:right w:val="none" w:sz="0" w:space="0" w:color="auto"/>
      </w:divBdr>
    </w:div>
    <w:div w:id="1619145024">
      <w:bodyDiv w:val="1"/>
      <w:marLeft w:val="0"/>
      <w:marRight w:val="0"/>
      <w:marTop w:val="0"/>
      <w:marBottom w:val="0"/>
      <w:divBdr>
        <w:top w:val="none" w:sz="0" w:space="0" w:color="auto"/>
        <w:left w:val="none" w:sz="0" w:space="0" w:color="auto"/>
        <w:bottom w:val="none" w:sz="0" w:space="0" w:color="auto"/>
        <w:right w:val="none" w:sz="0" w:space="0" w:color="auto"/>
      </w:divBdr>
    </w:div>
    <w:div w:id="1629046545">
      <w:bodyDiv w:val="1"/>
      <w:marLeft w:val="0"/>
      <w:marRight w:val="0"/>
      <w:marTop w:val="0"/>
      <w:marBottom w:val="0"/>
      <w:divBdr>
        <w:top w:val="none" w:sz="0" w:space="0" w:color="auto"/>
        <w:left w:val="none" w:sz="0" w:space="0" w:color="auto"/>
        <w:bottom w:val="none" w:sz="0" w:space="0" w:color="auto"/>
        <w:right w:val="none" w:sz="0" w:space="0" w:color="auto"/>
      </w:divBdr>
    </w:div>
    <w:div w:id="1695381911">
      <w:bodyDiv w:val="1"/>
      <w:marLeft w:val="0"/>
      <w:marRight w:val="0"/>
      <w:marTop w:val="0"/>
      <w:marBottom w:val="0"/>
      <w:divBdr>
        <w:top w:val="none" w:sz="0" w:space="0" w:color="auto"/>
        <w:left w:val="none" w:sz="0" w:space="0" w:color="auto"/>
        <w:bottom w:val="none" w:sz="0" w:space="0" w:color="auto"/>
        <w:right w:val="none" w:sz="0" w:space="0" w:color="auto"/>
      </w:divBdr>
    </w:div>
    <w:div w:id="1840078843">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 w:id="1882476535">
      <w:bodyDiv w:val="1"/>
      <w:marLeft w:val="0"/>
      <w:marRight w:val="0"/>
      <w:marTop w:val="0"/>
      <w:marBottom w:val="0"/>
      <w:divBdr>
        <w:top w:val="none" w:sz="0" w:space="0" w:color="auto"/>
        <w:left w:val="none" w:sz="0" w:space="0" w:color="auto"/>
        <w:bottom w:val="none" w:sz="0" w:space="0" w:color="auto"/>
        <w:right w:val="none" w:sz="0" w:space="0" w:color="auto"/>
      </w:divBdr>
    </w:div>
    <w:div w:id="1883445785">
      <w:bodyDiv w:val="1"/>
      <w:marLeft w:val="0"/>
      <w:marRight w:val="0"/>
      <w:marTop w:val="0"/>
      <w:marBottom w:val="0"/>
      <w:divBdr>
        <w:top w:val="none" w:sz="0" w:space="0" w:color="auto"/>
        <w:left w:val="none" w:sz="0" w:space="0" w:color="auto"/>
        <w:bottom w:val="none" w:sz="0" w:space="0" w:color="auto"/>
        <w:right w:val="none" w:sz="0" w:space="0" w:color="auto"/>
      </w:divBdr>
    </w:div>
    <w:div w:id="1929071873">
      <w:bodyDiv w:val="1"/>
      <w:marLeft w:val="0"/>
      <w:marRight w:val="0"/>
      <w:marTop w:val="0"/>
      <w:marBottom w:val="0"/>
      <w:divBdr>
        <w:top w:val="none" w:sz="0" w:space="0" w:color="auto"/>
        <w:left w:val="none" w:sz="0" w:space="0" w:color="auto"/>
        <w:bottom w:val="none" w:sz="0" w:space="0" w:color="auto"/>
        <w:right w:val="none" w:sz="0" w:space="0" w:color="auto"/>
      </w:divBdr>
    </w:div>
    <w:div w:id="1946963241">
      <w:bodyDiv w:val="1"/>
      <w:marLeft w:val="0"/>
      <w:marRight w:val="0"/>
      <w:marTop w:val="0"/>
      <w:marBottom w:val="0"/>
      <w:divBdr>
        <w:top w:val="none" w:sz="0" w:space="0" w:color="auto"/>
        <w:left w:val="none" w:sz="0" w:space="0" w:color="auto"/>
        <w:bottom w:val="none" w:sz="0" w:space="0" w:color="auto"/>
        <w:right w:val="none" w:sz="0" w:space="0" w:color="auto"/>
      </w:divBdr>
    </w:div>
    <w:div w:id="2026398246">
      <w:bodyDiv w:val="1"/>
      <w:marLeft w:val="0"/>
      <w:marRight w:val="0"/>
      <w:marTop w:val="0"/>
      <w:marBottom w:val="0"/>
      <w:divBdr>
        <w:top w:val="none" w:sz="0" w:space="0" w:color="auto"/>
        <w:left w:val="none" w:sz="0" w:space="0" w:color="auto"/>
        <w:bottom w:val="none" w:sz="0" w:space="0" w:color="auto"/>
        <w:right w:val="none" w:sz="0" w:space="0" w:color="auto"/>
      </w:divBdr>
    </w:div>
    <w:div w:id="2100711236">
      <w:bodyDiv w:val="1"/>
      <w:marLeft w:val="0"/>
      <w:marRight w:val="0"/>
      <w:marTop w:val="0"/>
      <w:marBottom w:val="0"/>
      <w:divBdr>
        <w:top w:val="none" w:sz="0" w:space="0" w:color="auto"/>
        <w:left w:val="none" w:sz="0" w:space="0" w:color="auto"/>
        <w:bottom w:val="none" w:sz="0" w:space="0" w:color="auto"/>
        <w:right w:val="none" w:sz="0" w:space="0" w:color="auto"/>
      </w:divBdr>
    </w:div>
    <w:div w:id="213937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9520F-6465-44DC-BA3F-9EB51A20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4</cp:revision>
  <dcterms:created xsi:type="dcterms:W3CDTF">2014-06-20T19:03:00Z</dcterms:created>
  <dcterms:modified xsi:type="dcterms:W3CDTF">2015-03-17T21:14:00Z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