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152F20" w:rsidP="00152F20">
      <w:pPr>
        <w:tabs>
          <w:tab w:val="left" w:pos="3260"/>
        </w:tabs>
      </w:pPr>
      <w:r>
        <w:tab/>
      </w:r>
    </w:p>
    <w:p w:rsidR="0044161D" w:rsidRPr="00B4384F" w:rsidRDefault="00B4384F" w:rsidP="004D485B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B4384F">
        <w:rPr>
          <w:rFonts w:ascii="Arial" w:hAnsi="Arial" w:cs="Arial"/>
          <w:b/>
          <w:sz w:val="28"/>
          <w:szCs w:val="28"/>
        </w:rPr>
        <w:t>Purpose</w:t>
      </w:r>
    </w:p>
    <w:p w:rsidR="00B4384F" w:rsidRPr="00B4384F" w:rsidRDefault="00B4384F" w:rsidP="00B4384F">
      <w:pPr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 xml:space="preserve">Thyroidectomies are usually performed for the removal of benign nodules, Grave’s disease, thyroiditis and cancer.  They are submitted as a hemi or complete thyroidectomy.  </w:t>
      </w:r>
    </w:p>
    <w:p w:rsidR="00B4384F" w:rsidRPr="00B4384F" w:rsidRDefault="00B4384F" w:rsidP="00B4384F">
      <w:pPr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To orient the thyroid, the posterior aspect is concave.  Check for possible parathyroid glands on the posterior aspect.  The right and left lobes taper superiorly wit</w:t>
      </w:r>
      <w:r>
        <w:rPr>
          <w:rFonts w:ascii="Times New Roman" w:hAnsi="Times New Roman" w:cs="Times New Roman"/>
        </w:rPr>
        <w:t xml:space="preserve">h the isthmus being inferior.  </w:t>
      </w:r>
      <w:r w:rsidRPr="00B4384F">
        <w:rPr>
          <w:rFonts w:ascii="Times New Roman" w:hAnsi="Times New Roman" w:cs="Times New Roman"/>
        </w:rPr>
        <w:t xml:space="preserve">A pyramidal lobe is rarely present, extending superior from the isthmus.  </w:t>
      </w:r>
    </w:p>
    <w:p w:rsidR="00B4384F" w:rsidRDefault="00B4384F" w:rsidP="004D485B">
      <w:pPr>
        <w:tabs>
          <w:tab w:val="num" w:pos="72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D485B" w:rsidRDefault="004D485B" w:rsidP="004D485B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Procedure</w:t>
      </w:r>
      <w:bookmarkStart w:id="0" w:name="_GoBack"/>
      <w:bookmarkEnd w:id="0"/>
    </w:p>
    <w:p w:rsidR="00B4384F" w:rsidRPr="00B4384F" w:rsidRDefault="00B4384F" w:rsidP="00493EE1">
      <w:pPr>
        <w:pStyle w:val="ListParagraph"/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 xml:space="preserve">Weigh the specimen.  Measure each lobe of the thyroid and the isthmus. </w:t>
      </w:r>
    </w:p>
    <w:p w:rsidR="00B4384F" w:rsidRPr="00B4384F" w:rsidRDefault="00B4384F" w:rsidP="00B4384F">
      <w:pPr>
        <w:pStyle w:val="ListParagraph"/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Examine the capsule for tears and possible parathyroid glands.</w:t>
      </w:r>
    </w:p>
    <w:p w:rsidR="00B4384F" w:rsidRPr="00B4384F" w:rsidRDefault="00B4384F" w:rsidP="00B4384F">
      <w:pPr>
        <w:pStyle w:val="ListParagraph"/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Ink each lobe and the isthmus a different color for a complete thyroidectomy.</w:t>
      </w:r>
    </w:p>
    <w:p w:rsidR="00B4384F" w:rsidRPr="00B4384F" w:rsidRDefault="00B4384F" w:rsidP="00B4384F">
      <w:pPr>
        <w:pStyle w:val="ListParagraph"/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 xml:space="preserve">Serially section each lobe 2-3mm from superior to inferior, keeping orientation of the lobe. </w:t>
      </w:r>
    </w:p>
    <w:p w:rsidR="00B4384F" w:rsidRPr="00B4384F" w:rsidRDefault="00B4384F" w:rsidP="00B4384F">
      <w:pPr>
        <w:pStyle w:val="ListParagraph"/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Describe any nodules, cysts or scars- color, border well-defined, encapsulated, solitary or multiple nodules, gelatinous or granular cut surface, friable or firm.  State the measurement of the nodule or nodules, location within the lobe and if involve</w:t>
      </w:r>
      <w:r>
        <w:rPr>
          <w:rFonts w:ascii="Times New Roman" w:hAnsi="Times New Roman" w:cs="Times New Roman"/>
        </w:rPr>
        <w:t>ment of</w:t>
      </w:r>
      <w:r w:rsidRPr="00B4384F">
        <w:rPr>
          <w:rFonts w:ascii="Times New Roman" w:hAnsi="Times New Roman" w:cs="Times New Roman"/>
        </w:rPr>
        <w:t xml:space="preserve"> the capsule or the isthmus</w:t>
      </w:r>
      <w:r>
        <w:rPr>
          <w:rFonts w:ascii="Times New Roman" w:hAnsi="Times New Roman" w:cs="Times New Roman"/>
        </w:rPr>
        <w:t xml:space="preserve"> is noted</w:t>
      </w:r>
      <w:r w:rsidRPr="00B4384F">
        <w:rPr>
          <w:rFonts w:ascii="Times New Roman" w:hAnsi="Times New Roman" w:cs="Times New Roman"/>
        </w:rPr>
        <w:t xml:space="preserve">.  If there are numerous nodules that look similar, this can be stated but if nodules appear </w:t>
      </w:r>
      <w:r w:rsidRPr="00B4384F">
        <w:rPr>
          <w:rFonts w:ascii="Times New Roman" w:hAnsi="Times New Roman" w:cs="Times New Roman"/>
        </w:rPr>
        <w:t>different or</w:t>
      </w:r>
      <w:r w:rsidRPr="00B4384F">
        <w:rPr>
          <w:rFonts w:ascii="Times New Roman" w:hAnsi="Times New Roman" w:cs="Times New Roman"/>
        </w:rPr>
        <w:t xml:space="preserve"> are encapsulated, mention these separately.</w:t>
      </w:r>
    </w:p>
    <w:p w:rsidR="00B4384F" w:rsidRPr="00B4384F" w:rsidRDefault="00B4384F" w:rsidP="00B4384F">
      <w:pPr>
        <w:pStyle w:val="ListParagraph"/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Describe the non-nodular thyroid parenchyma- red and granular or a pale pink and lobular.</w:t>
      </w:r>
    </w:p>
    <w:p w:rsidR="00B4384F" w:rsidRPr="00B4384F" w:rsidRDefault="00B4384F" w:rsidP="00B4384F">
      <w:pPr>
        <w:pStyle w:val="ListParagraph"/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If there is adipose attached to the isthmus, section through for possible lymph nodes</w:t>
      </w:r>
      <w:r>
        <w:rPr>
          <w:rFonts w:ascii="Times New Roman" w:hAnsi="Times New Roman" w:cs="Times New Roman"/>
        </w:rPr>
        <w:t xml:space="preserve"> or parathyroid glands</w:t>
      </w:r>
      <w:r w:rsidRPr="00B4384F">
        <w:rPr>
          <w:rFonts w:ascii="Times New Roman" w:hAnsi="Times New Roman" w:cs="Times New Roman"/>
        </w:rPr>
        <w:t xml:space="preserve">.  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i/>
        </w:rPr>
      </w:pPr>
      <w:r w:rsidRPr="00B4384F">
        <w:rPr>
          <w:rFonts w:ascii="Times New Roman" w:hAnsi="Times New Roman" w:cs="Times New Roman"/>
          <w:b/>
          <w:i/>
        </w:rPr>
        <w:t>Sections for Histology</w:t>
      </w:r>
    </w:p>
    <w:p w:rsidR="00B4384F" w:rsidRPr="00184CD4" w:rsidRDefault="00B4384F" w:rsidP="00184CD4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184CD4">
        <w:rPr>
          <w:rFonts w:ascii="Times New Roman" w:hAnsi="Times New Roman" w:cs="Times New Roman"/>
        </w:rPr>
        <w:t>Submit sections from superior to inferior for each lobe present:</w:t>
      </w:r>
    </w:p>
    <w:p w:rsidR="00184CD4" w:rsidRPr="00184CD4" w:rsidRDefault="00B4384F" w:rsidP="00184CD4">
      <w:pPr>
        <w:pStyle w:val="ListParagraph"/>
        <w:numPr>
          <w:ilvl w:val="0"/>
          <w:numId w:val="9"/>
        </w:num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184CD4">
        <w:rPr>
          <w:rFonts w:ascii="Times New Roman" w:hAnsi="Times New Roman" w:cs="Times New Roman"/>
        </w:rPr>
        <w:t>For thyroids excised for Graves</w:t>
      </w:r>
      <w:r w:rsidR="00184CD4" w:rsidRPr="00184CD4">
        <w:rPr>
          <w:rFonts w:ascii="Times New Roman" w:hAnsi="Times New Roman" w:cs="Times New Roman"/>
        </w:rPr>
        <w:t>’ Disease</w:t>
      </w:r>
      <w:r w:rsidRPr="00184CD4">
        <w:rPr>
          <w:rFonts w:ascii="Times New Roman" w:hAnsi="Times New Roman" w:cs="Times New Roman"/>
        </w:rPr>
        <w:t xml:space="preserve">, Thyroiditis or Goiter that do not have atypical nodules- submit three sections for each </w:t>
      </w:r>
      <w:r w:rsidR="00184CD4" w:rsidRPr="00184CD4">
        <w:rPr>
          <w:rFonts w:ascii="Times New Roman" w:hAnsi="Times New Roman" w:cs="Times New Roman"/>
        </w:rPr>
        <w:t>lobe and</w:t>
      </w:r>
      <w:r w:rsidRPr="00184CD4">
        <w:rPr>
          <w:rFonts w:ascii="Times New Roman" w:hAnsi="Times New Roman" w:cs="Times New Roman"/>
        </w:rPr>
        <w:t xml:space="preserve"> one of the isthmus.  </w:t>
      </w:r>
    </w:p>
    <w:p w:rsidR="00184CD4" w:rsidRPr="00184CD4" w:rsidRDefault="00184CD4" w:rsidP="00184CD4">
      <w:pPr>
        <w:pStyle w:val="ListParagraph"/>
        <w:numPr>
          <w:ilvl w:val="0"/>
          <w:numId w:val="9"/>
        </w:num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184CD4">
        <w:rPr>
          <w:rFonts w:ascii="Times New Roman" w:hAnsi="Times New Roman" w:cs="Times New Roman"/>
        </w:rPr>
        <w:t>For thyroids containing nodule or tumor,</w:t>
      </w:r>
      <w:r w:rsidR="00B4384F" w:rsidRPr="00184CD4">
        <w:rPr>
          <w:rFonts w:ascii="Times New Roman" w:hAnsi="Times New Roman" w:cs="Times New Roman"/>
        </w:rPr>
        <w:t xml:space="preserve"> 1 section for each 0.5 cm of tumor, showing tumor-thyroid interface.  </w:t>
      </w:r>
      <w:r w:rsidR="00B4384F" w:rsidRPr="00184CD4">
        <w:rPr>
          <w:rFonts w:ascii="Times New Roman" w:hAnsi="Times New Roman" w:cs="Times New Roman"/>
          <w:b/>
        </w:rPr>
        <w:t>Follicular tumors must have the entire capsule submitted</w:t>
      </w:r>
      <w:r w:rsidR="00B4384F" w:rsidRPr="00184CD4">
        <w:rPr>
          <w:rFonts w:ascii="Times New Roman" w:hAnsi="Times New Roman" w:cs="Times New Roman"/>
        </w:rPr>
        <w:t>.  If C-celled hyperplasia is suspected (MEN 2a and 2b), submit the entire lobes.</w:t>
      </w:r>
    </w:p>
    <w:p w:rsidR="00B4384F" w:rsidRPr="00184CD4" w:rsidRDefault="00B4384F" w:rsidP="00184CD4">
      <w:pPr>
        <w:pStyle w:val="ListParagraph"/>
        <w:numPr>
          <w:ilvl w:val="0"/>
          <w:numId w:val="9"/>
        </w:num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184CD4">
        <w:rPr>
          <w:rFonts w:ascii="Times New Roman" w:hAnsi="Times New Roman" w:cs="Times New Roman"/>
        </w:rPr>
        <w:t>Submit any lymph nodes or parathyroid glands if present.</w:t>
      </w:r>
    </w:p>
    <w:p w:rsidR="00184CD4" w:rsidRDefault="00184CD4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</w:p>
    <w:p w:rsidR="00184CD4" w:rsidRDefault="00184CD4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</w:p>
    <w:p w:rsidR="00184CD4" w:rsidRDefault="00184CD4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</w:p>
    <w:p w:rsidR="00B4384F" w:rsidRPr="00184CD4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i/>
        </w:rPr>
      </w:pPr>
      <w:r w:rsidRPr="00184CD4">
        <w:rPr>
          <w:rFonts w:ascii="Times New Roman" w:hAnsi="Times New Roman" w:cs="Times New Roman"/>
          <w:b/>
          <w:i/>
        </w:rPr>
        <w:lastRenderedPageBreak/>
        <w:t>Sample Dictation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ab/>
        <w:t>Labeled “Thyroid”, received in formalin in a small container is a 12gm thyroidectomy, with the right lobe 3.5x 2.2x 1.2cm and the left lobe 4.2x 2.3 x 1.5 cm.  A stitch designates the right upper pole.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ab/>
        <w:t xml:space="preserve">Sectioning reveals a 2.3x 1.1x 0.9 cm granular, ill-defined, grey-white firm tumor that abuts the capsule in the left upper pole.  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ab/>
        <w:t xml:space="preserve">The remaining parenchyma is unremarkable.  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ab/>
        <w:t>Ink code:   Right Lobe- blue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ab/>
      </w:r>
      <w:r w:rsidRPr="00B4384F">
        <w:rPr>
          <w:rFonts w:ascii="Times New Roman" w:hAnsi="Times New Roman" w:cs="Times New Roman"/>
        </w:rPr>
        <w:tab/>
        <w:t xml:space="preserve">     Left Lobe- green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ab/>
      </w:r>
      <w:r w:rsidRPr="00B4384F">
        <w:rPr>
          <w:rFonts w:ascii="Times New Roman" w:hAnsi="Times New Roman" w:cs="Times New Roman"/>
        </w:rPr>
        <w:tab/>
        <w:t xml:space="preserve">   Isthmus- yellow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Cassette Summary: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A1- 3:  LEFT SUPERIOR LOBE WITH TUMOR. SS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A4:   LEFT MID LOBE. SS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A5: LEFT INFERIOR LOBE. SS</w:t>
      </w:r>
    </w:p>
    <w:p w:rsidR="00B4384F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A6-8: RIGHT LOBE FROM SUPERIOR TO INFERIOR. SS</w:t>
      </w:r>
    </w:p>
    <w:p w:rsidR="0044161D" w:rsidRPr="00B4384F" w:rsidRDefault="00B4384F" w:rsidP="00B4384F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4384F">
        <w:rPr>
          <w:rFonts w:ascii="Times New Roman" w:hAnsi="Times New Roman" w:cs="Times New Roman"/>
        </w:rPr>
        <w:t>A9: ISTHMUS. SS</w:t>
      </w:r>
    </w:p>
    <w:sectPr w:rsidR="0044161D" w:rsidRPr="00B4384F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6C" w:rsidRDefault="00AD366C" w:rsidP="00C84ED3">
      <w:pPr>
        <w:spacing w:after="0" w:line="240" w:lineRule="auto"/>
      </w:pPr>
      <w:r>
        <w:separator/>
      </w:r>
    </w:p>
  </w:endnote>
  <w:end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6C" w:rsidRDefault="00AD366C" w:rsidP="00C84ED3">
      <w:pPr>
        <w:spacing w:after="0" w:line="240" w:lineRule="auto"/>
      </w:pPr>
      <w:r>
        <w:separator/>
      </w:r>
    </w:p>
  </w:footnote>
  <w:foot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66C" w:rsidRPr="00E872E3" w:rsidRDefault="00AD366C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184CD4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184CD4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66C" w:rsidRDefault="009F0854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821F28" wp14:editId="68F20497">
          <wp:simplePos x="0" y="0"/>
          <wp:positionH relativeFrom="column">
            <wp:posOffset>-642620</wp:posOffset>
          </wp:positionH>
          <wp:positionV relativeFrom="paragraph">
            <wp:posOffset>169545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66C">
      <w:tab/>
    </w:r>
    <w:r w:rsidR="00AD366C">
      <w:tab/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A58FB0" wp14:editId="088635EC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366C" w:rsidRPr="00E872E3" w:rsidRDefault="00AD366C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5121B3" w:rsidRDefault="0044161D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T</w:t>
                          </w:r>
                          <w:r w:rsidR="00862FA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hyroid</w:t>
                          </w:r>
                        </w:p>
                        <w:p w:rsidR="00AD366C" w:rsidRPr="00BE30D9" w:rsidRDefault="00AD366C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58F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AD366C" w:rsidRPr="00E872E3" w:rsidRDefault="00AD366C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5121B3" w:rsidRDefault="0044161D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T</w:t>
                    </w:r>
                    <w:r w:rsidR="00862FA3">
                      <w:rPr>
                        <w:rFonts w:ascii="Arial" w:hAnsi="Arial" w:cs="Arial"/>
                        <w:sz w:val="28"/>
                        <w:szCs w:val="28"/>
                      </w:rPr>
                      <w:t>hyroid</w:t>
                    </w:r>
                  </w:p>
                  <w:p w:rsidR="00AD366C" w:rsidRPr="00BE30D9" w:rsidRDefault="00AD366C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Pr="00E872E3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E27DAB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E27DAB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C8D"/>
    <w:multiLevelType w:val="hybridMultilevel"/>
    <w:tmpl w:val="04A2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7500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40A04"/>
    <w:multiLevelType w:val="hybridMultilevel"/>
    <w:tmpl w:val="C5FC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2183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B4094"/>
    <w:multiLevelType w:val="hybridMultilevel"/>
    <w:tmpl w:val="3F26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B5A4A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E4753"/>
    <w:multiLevelType w:val="hybridMultilevel"/>
    <w:tmpl w:val="1F86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86722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402D4"/>
    <w:multiLevelType w:val="multilevel"/>
    <w:tmpl w:val="3906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75C12"/>
    <w:rsid w:val="000850CB"/>
    <w:rsid w:val="000978B5"/>
    <w:rsid w:val="000B3EC7"/>
    <w:rsid w:val="000D6344"/>
    <w:rsid w:val="00152F20"/>
    <w:rsid w:val="00171E4F"/>
    <w:rsid w:val="00184CD4"/>
    <w:rsid w:val="00194457"/>
    <w:rsid w:val="00204271"/>
    <w:rsid w:val="002451EE"/>
    <w:rsid w:val="002569CA"/>
    <w:rsid w:val="00283BF5"/>
    <w:rsid w:val="002943AA"/>
    <w:rsid w:val="002C700E"/>
    <w:rsid w:val="002D29C8"/>
    <w:rsid w:val="00301DAA"/>
    <w:rsid w:val="00301E32"/>
    <w:rsid w:val="00317C1B"/>
    <w:rsid w:val="00321CC5"/>
    <w:rsid w:val="00333417"/>
    <w:rsid w:val="00334D0B"/>
    <w:rsid w:val="00374B1D"/>
    <w:rsid w:val="003A2036"/>
    <w:rsid w:val="003A244C"/>
    <w:rsid w:val="003B476A"/>
    <w:rsid w:val="003C1EF8"/>
    <w:rsid w:val="003C25FB"/>
    <w:rsid w:val="003E0F68"/>
    <w:rsid w:val="003F5F6D"/>
    <w:rsid w:val="0040425B"/>
    <w:rsid w:val="0044161D"/>
    <w:rsid w:val="00445F56"/>
    <w:rsid w:val="00446221"/>
    <w:rsid w:val="004A5F43"/>
    <w:rsid w:val="004B394B"/>
    <w:rsid w:val="004D485B"/>
    <w:rsid w:val="005121B3"/>
    <w:rsid w:val="00551728"/>
    <w:rsid w:val="005B15B5"/>
    <w:rsid w:val="005C5A68"/>
    <w:rsid w:val="00624EF3"/>
    <w:rsid w:val="0066401D"/>
    <w:rsid w:val="00665E28"/>
    <w:rsid w:val="006750BF"/>
    <w:rsid w:val="006825CB"/>
    <w:rsid w:val="006F6DCE"/>
    <w:rsid w:val="00703CFC"/>
    <w:rsid w:val="00796D45"/>
    <w:rsid w:val="007B25FF"/>
    <w:rsid w:val="007D0814"/>
    <w:rsid w:val="00811CEE"/>
    <w:rsid w:val="00837F2E"/>
    <w:rsid w:val="00840125"/>
    <w:rsid w:val="0084533E"/>
    <w:rsid w:val="00862FA3"/>
    <w:rsid w:val="00873CA3"/>
    <w:rsid w:val="00881728"/>
    <w:rsid w:val="008A2729"/>
    <w:rsid w:val="008A43BF"/>
    <w:rsid w:val="008A55B9"/>
    <w:rsid w:val="008D351E"/>
    <w:rsid w:val="008D382A"/>
    <w:rsid w:val="008F49AE"/>
    <w:rsid w:val="00906C53"/>
    <w:rsid w:val="00927848"/>
    <w:rsid w:val="00950234"/>
    <w:rsid w:val="00955374"/>
    <w:rsid w:val="0096388F"/>
    <w:rsid w:val="009648D8"/>
    <w:rsid w:val="009A5FF9"/>
    <w:rsid w:val="009C2CD1"/>
    <w:rsid w:val="009F0854"/>
    <w:rsid w:val="009F1F7E"/>
    <w:rsid w:val="009F442C"/>
    <w:rsid w:val="009F5470"/>
    <w:rsid w:val="00A03C07"/>
    <w:rsid w:val="00AC202D"/>
    <w:rsid w:val="00AD154F"/>
    <w:rsid w:val="00AD366C"/>
    <w:rsid w:val="00AE367E"/>
    <w:rsid w:val="00B013D3"/>
    <w:rsid w:val="00B4384F"/>
    <w:rsid w:val="00B50DE6"/>
    <w:rsid w:val="00B612BD"/>
    <w:rsid w:val="00B62B1D"/>
    <w:rsid w:val="00B90A51"/>
    <w:rsid w:val="00B96C63"/>
    <w:rsid w:val="00BA4C99"/>
    <w:rsid w:val="00BA588D"/>
    <w:rsid w:val="00BD0569"/>
    <w:rsid w:val="00BE30D9"/>
    <w:rsid w:val="00BF1046"/>
    <w:rsid w:val="00C27511"/>
    <w:rsid w:val="00C71237"/>
    <w:rsid w:val="00C84ED3"/>
    <w:rsid w:val="00D357D6"/>
    <w:rsid w:val="00D4158B"/>
    <w:rsid w:val="00D6482C"/>
    <w:rsid w:val="00D81746"/>
    <w:rsid w:val="00DA6CC9"/>
    <w:rsid w:val="00DF4FFC"/>
    <w:rsid w:val="00E03C5B"/>
    <w:rsid w:val="00E044B1"/>
    <w:rsid w:val="00E05C0F"/>
    <w:rsid w:val="00E27DAB"/>
    <w:rsid w:val="00E318CC"/>
    <w:rsid w:val="00E323C2"/>
    <w:rsid w:val="00E32F71"/>
    <w:rsid w:val="00E47039"/>
    <w:rsid w:val="00E85143"/>
    <w:rsid w:val="00E872E3"/>
    <w:rsid w:val="00E91223"/>
    <w:rsid w:val="00ED4620"/>
    <w:rsid w:val="00EF3E82"/>
    <w:rsid w:val="00F035FF"/>
    <w:rsid w:val="00F23896"/>
    <w:rsid w:val="00F26230"/>
    <w:rsid w:val="00F4142A"/>
    <w:rsid w:val="00F966F6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B28640"/>
  <w15:docId w15:val="{A2ECF7A4-94CE-4E40-B439-74AA34C9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A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917">
          <w:marLeft w:val="0"/>
          <w:marRight w:val="0"/>
          <w:marTop w:val="100"/>
          <w:marBottom w:val="10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47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0457">
          <w:marLeft w:val="0"/>
          <w:marRight w:val="0"/>
          <w:marTop w:val="15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561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5C45-8412-4DFE-AC90-7729C047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88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6</cp:revision>
  <dcterms:created xsi:type="dcterms:W3CDTF">2014-06-20T19:21:00Z</dcterms:created>
  <dcterms:modified xsi:type="dcterms:W3CDTF">2018-09-06T15:23:00Z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