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7A0BD0" w:rsidRDefault="007A0BD0"/>
    <w:p w:rsidR="00C518C3" w:rsidRDefault="00097630" w:rsidP="00C518C3">
      <w:p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Arial" w:eastAsia="Times New Roman" w:hAnsi="Arial" w:cs="Arial"/>
          <w:b/>
          <w:color w:val="000000"/>
          <w:sz w:val="28"/>
          <w:szCs w:val="28"/>
        </w:rPr>
        <w:t>P</w:t>
      </w:r>
      <w:r w:rsidR="005E7CE8">
        <w:rPr>
          <w:rFonts w:ascii="Arial" w:eastAsia="Times New Roman" w:hAnsi="Arial" w:cs="Arial"/>
          <w:b/>
          <w:color w:val="000000"/>
          <w:sz w:val="28"/>
          <w:szCs w:val="28"/>
        </w:rPr>
        <w:t>urpose</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The specimen may include labia, the clitoris, and perianal tissue with little subcutaneous fat. It should arrive pinned to a piece of foam or cardboard with handwritten orientation of the specimen and a possible suture marking one aspect of the lesion (superior margin, lateral margin etc.). PHOTOGRAPH SPECIMEN! Ink from the operating room will wash off in formalin. Be sure to use permanent ink to make sure that the annotations do not disappear.</w:t>
      </w:r>
      <w:r w:rsidR="008A0AC6">
        <w:rPr>
          <w:rFonts w:ascii="Times New Roman" w:eastAsia="Times New Roman" w:hAnsi="Times New Roman" w:cs="Times New Roman"/>
          <w:color w:val="000000"/>
          <w:sz w:val="24"/>
          <w:szCs w:val="24"/>
        </w:rPr>
        <w:t xml:space="preserve"> ALL VULVA SPECIMENS ARE TO BE GROSSED BY THE GYN RESIDENT!</w:t>
      </w:r>
      <w:bookmarkStart w:id="0" w:name="_GoBack"/>
      <w:bookmarkEnd w:id="0"/>
    </w:p>
    <w:p w:rsidR="005E7CE8" w:rsidRDefault="005E7CE8" w:rsidP="005E7CE8">
      <w:p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Arial" w:eastAsia="Times New Roman" w:hAnsi="Arial" w:cs="Arial"/>
          <w:b/>
          <w:color w:val="000000"/>
          <w:sz w:val="28"/>
          <w:szCs w:val="28"/>
        </w:rPr>
        <w:t>Procedure</w:t>
      </w:r>
    </w:p>
    <w:p w:rsidR="005E7CE8" w:rsidRPr="005E7CE8" w:rsidRDefault="005E7CE8" w:rsidP="005E7CE8">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5E7CE8">
        <w:rPr>
          <w:rFonts w:ascii="Times New Roman" w:eastAsia="Times New Roman" w:hAnsi="Times New Roman" w:cs="Times New Roman"/>
          <w:b/>
          <w:bCs/>
          <w:color w:val="000000"/>
          <w:sz w:val="24"/>
          <w:szCs w:val="24"/>
        </w:rPr>
        <w:t>1. Partial vulvectomy [a.k.a. superficial (skinning) vulvectomy]</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Handling:</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iCs/>
          <w:color w:val="000000"/>
          <w:sz w:val="24"/>
          <w:szCs w:val="24"/>
        </w:rPr>
        <w:t>(1) Pin specimen out flat on styrofoam or other appropriate board</w:t>
      </w:r>
      <w:r w:rsidRPr="005E7CE8">
        <w:rPr>
          <w:rFonts w:ascii="Times New Roman" w:eastAsia="Times New Roman" w:hAnsi="Times New Roman" w:cs="Times New Roman"/>
          <w:iCs/>
          <w:color w:val="000000"/>
          <w:sz w:val="24"/>
          <w:szCs w:val="24"/>
        </w:rPr>
        <w:br/>
        <w:t>(2) Ink margins as many colors as necessary to retain orientation</w:t>
      </w:r>
      <w:r w:rsidRPr="005E7CE8">
        <w:rPr>
          <w:rFonts w:ascii="Times New Roman" w:eastAsia="Times New Roman" w:hAnsi="Times New Roman" w:cs="Times New Roman"/>
          <w:iCs/>
          <w:color w:val="000000"/>
          <w:sz w:val="24"/>
          <w:szCs w:val="24"/>
        </w:rPr>
        <w:br/>
        <w:t>(3) If margins are not identifiable, contact the surgeon for clarification.</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Description: Photograph specimen with annotated sections</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iCs/>
          <w:color w:val="000000"/>
          <w:sz w:val="24"/>
          <w:szCs w:val="24"/>
        </w:rPr>
        <w:t>(1) Dimensions: Shape, length, width, thickness</w:t>
      </w:r>
      <w:r w:rsidRPr="005E7CE8">
        <w:rPr>
          <w:rFonts w:ascii="Times New Roman" w:eastAsia="Times New Roman" w:hAnsi="Times New Roman" w:cs="Times New Roman"/>
          <w:iCs/>
          <w:color w:val="000000"/>
          <w:sz w:val="24"/>
          <w:szCs w:val="24"/>
        </w:rPr>
        <w:br/>
        <w:t>(2) Anatomical structures removed: Labia, etc.</w:t>
      </w:r>
      <w:r w:rsidRPr="005E7CE8">
        <w:rPr>
          <w:rFonts w:ascii="Times New Roman" w:eastAsia="Times New Roman" w:hAnsi="Times New Roman" w:cs="Times New Roman"/>
          <w:iCs/>
          <w:color w:val="000000"/>
          <w:sz w:val="24"/>
          <w:szCs w:val="24"/>
        </w:rPr>
        <w:br/>
        <w:t>(3) Lesion: Location (i.e. right labia majora), size, thickness, color, texture, distance from margins.</w:t>
      </w:r>
      <w:r w:rsidRPr="005E7CE8">
        <w:rPr>
          <w:rFonts w:ascii="Times New Roman" w:eastAsia="Times New Roman" w:hAnsi="Times New Roman" w:cs="Times New Roman"/>
          <w:iCs/>
          <w:color w:val="000000"/>
          <w:sz w:val="24"/>
          <w:szCs w:val="24"/>
        </w:rPr>
        <w:br/>
        <w:t>(4) Remainder of specimen: Unremarkable, focal erythema, leukoplakia, ulceration.</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c) Sections and margins: Photograph (with letter-designated annotations) or draw a picture to demonstrate where each section was taken.</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(1) Entirely submit all lesions, including abnormal skin changes. (Include margins in sections when possible).</w:t>
      </w:r>
      <w:r w:rsidRPr="005E7CE8">
        <w:rPr>
          <w:rFonts w:ascii="Times New Roman" w:eastAsia="Times New Roman" w:hAnsi="Times New Roman" w:cs="Times New Roman"/>
          <w:color w:val="000000"/>
          <w:sz w:val="24"/>
          <w:szCs w:val="24"/>
        </w:rPr>
        <w:br/>
        <w:t>(2) Margins: Sample all resection margins.</w:t>
      </w:r>
    </w:p>
    <w:p w:rsidR="005E7CE8" w:rsidRPr="005E7CE8" w:rsidRDefault="005E7CE8" w:rsidP="005E7CE8">
      <w:pPr>
        <w:shd w:val="clear" w:color="auto" w:fill="FFFFFF"/>
        <w:spacing w:after="0"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(a) Resection margins should generally be sampled perpendicular to the specimen edge.</w:t>
      </w:r>
      <w:r w:rsidRPr="005E7CE8">
        <w:rPr>
          <w:rFonts w:ascii="Times New Roman" w:eastAsia="Times New Roman" w:hAnsi="Times New Roman" w:cs="Times New Roman"/>
          <w:color w:val="000000"/>
          <w:sz w:val="24"/>
          <w:szCs w:val="24"/>
        </w:rPr>
        <w:br/>
        <w:t xml:space="preserve">(b) Shave margins should generally be avoided, because lesions can be difficult to localize on </w:t>
      </w:r>
      <w:r w:rsidRPr="005E7CE8">
        <w:rPr>
          <w:rFonts w:ascii="Times New Roman" w:eastAsia="Times New Roman" w:hAnsi="Times New Roman" w:cs="Times New Roman"/>
          <w:color w:val="000000"/>
          <w:sz w:val="24"/>
          <w:szCs w:val="24"/>
        </w:rPr>
        <w:lastRenderedPageBreak/>
        <w:t>gross examination. If a lesion is clearly visible, shave margins for those portions of the specimen distant from the lesion may be appropriate – use your judgment and consult with the fellow or attending if uncertain.</w:t>
      </w:r>
    </w:p>
    <w:p w:rsidR="005E7CE8" w:rsidRPr="005E7CE8" w:rsidRDefault="005E7CE8" w:rsidP="005E7CE8">
      <w:pPr>
        <w:shd w:val="clear" w:color="auto" w:fill="FFFFFF"/>
        <w:spacing w:after="100"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(i) Shave margins should be as thin as possible and can be submitted with the incised surface down (red ink placed down) in cassette. Place sponge to prevent movement.</w:t>
      </w:r>
    </w:p>
    <w:p w:rsidR="005E7CE8" w:rsidRPr="005E7CE8" w:rsidRDefault="005E7CE8" w:rsidP="005E7CE8">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5E7CE8">
        <w:rPr>
          <w:rFonts w:ascii="Times New Roman" w:eastAsia="Times New Roman" w:hAnsi="Times New Roman" w:cs="Times New Roman"/>
          <w:b/>
          <w:bCs/>
          <w:color w:val="000000"/>
          <w:sz w:val="24"/>
          <w:szCs w:val="24"/>
        </w:rPr>
        <w:t>2. Radical vulvectomy: The specimen consists of the entire vulva (with portion of vagina) inguinal skin, femoral and inguinal fat pads. If the pathologist has any question as to orientation, the surgeon should be consulted.</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Handling:</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iCs/>
          <w:color w:val="000000"/>
          <w:sz w:val="24"/>
          <w:szCs w:val="24"/>
        </w:rPr>
        <w:t>(1) Dissect inguinal lymph nodes from the fat pads</w:t>
      </w:r>
      <w:r w:rsidRPr="005E7CE8">
        <w:rPr>
          <w:rFonts w:ascii="Times New Roman" w:eastAsia="Times New Roman" w:hAnsi="Times New Roman" w:cs="Times New Roman"/>
          <w:iCs/>
          <w:color w:val="000000"/>
          <w:sz w:val="24"/>
          <w:szCs w:val="24"/>
        </w:rPr>
        <w:br/>
        <w:t>(2) Ink surgical margins</w:t>
      </w:r>
      <w:r w:rsidRPr="005E7CE8">
        <w:rPr>
          <w:rFonts w:ascii="Times New Roman" w:eastAsia="Times New Roman" w:hAnsi="Times New Roman" w:cs="Times New Roman"/>
          <w:iCs/>
          <w:color w:val="000000"/>
          <w:sz w:val="24"/>
          <w:szCs w:val="24"/>
        </w:rPr>
        <w:br/>
        <w:t>(3) Bread-loaf subcutaneous tissue to permit optimal fixation</w:t>
      </w:r>
      <w:r w:rsidRPr="005E7CE8">
        <w:rPr>
          <w:rFonts w:ascii="Times New Roman" w:eastAsia="Times New Roman" w:hAnsi="Times New Roman" w:cs="Times New Roman"/>
          <w:iCs/>
          <w:color w:val="000000"/>
          <w:sz w:val="24"/>
          <w:szCs w:val="24"/>
        </w:rPr>
        <w:br/>
        <w:t>(4) Pin specimen out on styrofoam or cardboard to fix overnight</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Description: Photograph specimen with annotated sections (preferred!)</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iCs/>
          <w:color w:val="000000"/>
          <w:sz w:val="24"/>
          <w:szCs w:val="24"/>
        </w:rPr>
        <w:t>(1) Weight &amp; Dimensions: Weight, shape, length, width, thickness</w:t>
      </w:r>
      <w:r w:rsidRPr="005E7CE8">
        <w:rPr>
          <w:rFonts w:ascii="Times New Roman" w:eastAsia="Times New Roman" w:hAnsi="Times New Roman" w:cs="Times New Roman"/>
          <w:iCs/>
          <w:color w:val="000000"/>
          <w:sz w:val="24"/>
          <w:szCs w:val="24"/>
        </w:rPr>
        <w:br/>
        <w:t>(2) Anatomical structures included: Labia, clitoris, vagina, etc.</w:t>
      </w:r>
      <w:r w:rsidRPr="005E7CE8">
        <w:rPr>
          <w:rFonts w:ascii="Times New Roman" w:eastAsia="Times New Roman" w:hAnsi="Times New Roman" w:cs="Times New Roman"/>
          <w:iCs/>
          <w:color w:val="000000"/>
          <w:sz w:val="24"/>
          <w:szCs w:val="24"/>
        </w:rPr>
        <w:br/>
        <w:t>(3) Lesion: Location (i.e. right labia majora), size, thickness, color, texture, distance from margins.</w:t>
      </w:r>
      <w:r w:rsidRPr="005E7CE8">
        <w:rPr>
          <w:rFonts w:ascii="Times New Roman" w:eastAsia="Times New Roman" w:hAnsi="Times New Roman" w:cs="Times New Roman"/>
          <w:iCs/>
          <w:color w:val="000000"/>
          <w:sz w:val="24"/>
          <w:szCs w:val="24"/>
        </w:rPr>
        <w:br/>
        <w:t>(4) Remainder of specimen: Unremarkable, focal erythema, leukoplakia, ulceration.</w:t>
      </w:r>
    </w:p>
    <w:p w:rsidR="005E7CE8" w:rsidRPr="005E7CE8" w:rsidRDefault="005E7CE8" w:rsidP="005E7CE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color w:val="000000"/>
          <w:sz w:val="24"/>
          <w:szCs w:val="24"/>
        </w:rPr>
        <w:t>Radical Vulvectomy Sections:</w:t>
      </w:r>
    </w:p>
    <w:p w:rsidR="00097630" w:rsidRPr="005E7CE8" w:rsidRDefault="005E7CE8" w:rsidP="00C518C3">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5E7CE8">
        <w:rPr>
          <w:rFonts w:ascii="Times New Roman" w:eastAsia="Times New Roman" w:hAnsi="Times New Roman" w:cs="Times New Roman"/>
          <w:iCs/>
          <w:color w:val="000000"/>
          <w:sz w:val="24"/>
          <w:szCs w:val="24"/>
        </w:rPr>
        <w:t>(1) Submit at least 4 sections of the primary tumor, to include the closest margins (lateral, and medial, and deep). Do NOT shave close margins (i.e. if &lt; 1.5 cm)</w:t>
      </w:r>
      <w:r w:rsidRPr="005E7CE8">
        <w:rPr>
          <w:rFonts w:ascii="Times New Roman" w:eastAsia="Times New Roman" w:hAnsi="Times New Roman" w:cs="Times New Roman"/>
          <w:iCs/>
          <w:color w:val="000000"/>
          <w:sz w:val="24"/>
          <w:szCs w:val="24"/>
        </w:rPr>
        <w:br/>
      </w:r>
      <w:r w:rsidRPr="005E7CE8">
        <w:rPr>
          <w:rFonts w:ascii="Times New Roman" w:eastAsia="Times New Roman" w:hAnsi="Times New Roman" w:cs="Times New Roman"/>
          <w:iCs/>
          <w:color w:val="000000"/>
          <w:sz w:val="24"/>
          <w:szCs w:val="24"/>
        </w:rPr>
        <w:br/>
        <w:t>(2) Representative sections of uninvolved margins: Lateral labial, vaginal, anal, perineal and inguinal (perpendicular if lesion is close, shave if distant)</w:t>
      </w:r>
      <w:r w:rsidRPr="005E7CE8">
        <w:rPr>
          <w:rFonts w:ascii="Times New Roman" w:eastAsia="Times New Roman" w:hAnsi="Times New Roman" w:cs="Times New Roman"/>
          <w:iCs/>
          <w:color w:val="000000"/>
          <w:sz w:val="24"/>
          <w:szCs w:val="24"/>
        </w:rPr>
        <w:br/>
      </w:r>
      <w:r w:rsidRPr="005E7CE8">
        <w:rPr>
          <w:rFonts w:ascii="Times New Roman" w:eastAsia="Times New Roman" w:hAnsi="Times New Roman" w:cs="Times New Roman"/>
          <w:iCs/>
          <w:color w:val="000000"/>
          <w:sz w:val="24"/>
          <w:szCs w:val="24"/>
        </w:rPr>
        <w:br/>
        <w:t>(3) One section of clitoris</w:t>
      </w:r>
      <w:r w:rsidRPr="005E7CE8">
        <w:rPr>
          <w:rFonts w:ascii="Times New Roman" w:eastAsia="Times New Roman" w:hAnsi="Times New Roman" w:cs="Times New Roman"/>
          <w:iCs/>
          <w:color w:val="000000"/>
          <w:sz w:val="24"/>
          <w:szCs w:val="24"/>
        </w:rPr>
        <w:br/>
      </w:r>
      <w:r w:rsidRPr="005E7CE8">
        <w:rPr>
          <w:rFonts w:ascii="Times New Roman" w:eastAsia="Times New Roman" w:hAnsi="Times New Roman" w:cs="Times New Roman"/>
          <w:iCs/>
          <w:color w:val="000000"/>
          <w:sz w:val="24"/>
          <w:szCs w:val="24"/>
        </w:rPr>
        <w:br/>
        <w:t>(4) All inguinal lymph nodes, separate out sentinel node if labeled as such</w:t>
      </w:r>
      <w:r w:rsidRPr="005E7CE8">
        <w:rPr>
          <w:rFonts w:ascii="Times New Roman" w:eastAsia="Times New Roman" w:hAnsi="Times New Roman" w:cs="Times New Roman"/>
          <w:iCs/>
          <w:color w:val="000000"/>
          <w:sz w:val="24"/>
          <w:szCs w:val="24"/>
        </w:rPr>
        <w:br/>
      </w:r>
      <w:r w:rsidRPr="005E7CE8">
        <w:rPr>
          <w:rFonts w:ascii="Times New Roman" w:eastAsia="Times New Roman" w:hAnsi="Times New Roman" w:cs="Times New Roman"/>
          <w:iCs/>
          <w:color w:val="000000"/>
          <w:sz w:val="24"/>
          <w:szCs w:val="24"/>
        </w:rPr>
        <w:br/>
        <w:t>(5) Photograph, photograph, photograph! Use appropriately numbered/lettered annotations to mark the photograph. Print the photograph to be included with the paperwork</w:t>
      </w:r>
    </w:p>
    <w:sectPr w:rsidR="00097630" w:rsidRPr="005E7CE8"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3BE" w:rsidRDefault="000F73BE" w:rsidP="00C84ED3">
      <w:pPr>
        <w:spacing w:after="0" w:line="240" w:lineRule="auto"/>
      </w:pPr>
      <w:r>
        <w:separator/>
      </w:r>
    </w:p>
  </w:endnote>
  <w:endnote w:type="continuationSeparator" w:id="0">
    <w:p w:rsidR="000F73BE" w:rsidRDefault="000F73BE"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3BE" w:rsidRDefault="000F73BE" w:rsidP="00C84ED3">
      <w:pPr>
        <w:spacing w:after="0" w:line="240" w:lineRule="auto"/>
      </w:pPr>
      <w:r>
        <w:separator/>
      </w:r>
    </w:p>
  </w:footnote>
  <w:footnote w:type="continuationSeparator" w:id="0">
    <w:p w:rsidR="000F73BE" w:rsidRDefault="000F73BE"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BE" w:rsidRPr="00E872E3" w:rsidRDefault="000F73BE"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8A0AC6">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8A0AC6">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73BE" w:rsidRDefault="00AB7817"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378E4BB9" wp14:editId="68FBCB27">
          <wp:simplePos x="0" y="0"/>
          <wp:positionH relativeFrom="column">
            <wp:posOffset>-581025</wp:posOffset>
          </wp:positionH>
          <wp:positionV relativeFrom="paragraph">
            <wp:posOffset>160020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0F73BE">
      <w:tab/>
    </w:r>
    <w:r w:rsidR="000F73BE">
      <w:tab/>
    </w:r>
  </w:p>
  <w:p w:rsidR="000F73BE" w:rsidRDefault="000F73BE" w:rsidP="00E872E3">
    <w:pPr>
      <w:pStyle w:val="Header"/>
      <w:tabs>
        <w:tab w:val="clear" w:pos="4680"/>
        <w:tab w:val="left" w:pos="1719"/>
        <w:tab w:val="left" w:pos="2948"/>
        <w:tab w:val="left" w:pos="7091"/>
        <w:tab w:val="left" w:pos="9360"/>
      </w:tabs>
      <w:ind w:left="-1260"/>
    </w:pPr>
  </w:p>
  <w:p w:rsidR="000F73BE" w:rsidRDefault="000F73BE"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6704" behindDoc="0" locked="0" layoutInCell="1" allowOverlap="1" wp14:anchorId="5CEB17B4" wp14:editId="41F94695">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F73BE" w:rsidRPr="00E872E3" w:rsidRDefault="000F73BE"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0F73BE" w:rsidRDefault="005E7CE8" w:rsidP="00840125">
                          <w:pPr>
                            <w:jc w:val="center"/>
                            <w:rPr>
                              <w:rFonts w:ascii="Arial" w:hAnsi="Arial" w:cs="Arial"/>
                              <w:sz w:val="28"/>
                              <w:szCs w:val="28"/>
                            </w:rPr>
                          </w:pPr>
                          <w:r>
                            <w:rPr>
                              <w:rFonts w:ascii="Arial" w:hAnsi="Arial" w:cs="Arial"/>
                              <w:sz w:val="28"/>
                              <w:szCs w:val="28"/>
                            </w:rPr>
                            <w:t>Vulvectomy</w:t>
                          </w:r>
                        </w:p>
                        <w:p w:rsidR="000F73BE" w:rsidRPr="00BE30D9" w:rsidRDefault="000F73BE"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B17B4"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0F73BE" w:rsidRPr="00E872E3" w:rsidRDefault="000F73BE"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0F73BE" w:rsidRDefault="005E7CE8" w:rsidP="00840125">
                    <w:pPr>
                      <w:jc w:val="center"/>
                      <w:rPr>
                        <w:rFonts w:ascii="Arial" w:hAnsi="Arial" w:cs="Arial"/>
                        <w:sz w:val="28"/>
                        <w:szCs w:val="28"/>
                      </w:rPr>
                    </w:pPr>
                    <w:r>
                      <w:rPr>
                        <w:rFonts w:ascii="Arial" w:hAnsi="Arial" w:cs="Arial"/>
                        <w:sz w:val="28"/>
                        <w:szCs w:val="28"/>
                      </w:rPr>
                      <w:t>Vulvectomy</w:t>
                    </w:r>
                  </w:p>
                  <w:p w:rsidR="000F73BE" w:rsidRPr="00BE30D9" w:rsidRDefault="000F73BE"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0F73BE" w:rsidRDefault="000F73BE" w:rsidP="00E872E3">
    <w:pPr>
      <w:pStyle w:val="Header"/>
      <w:tabs>
        <w:tab w:val="clear" w:pos="4680"/>
        <w:tab w:val="left" w:pos="1719"/>
        <w:tab w:val="left" w:pos="2948"/>
        <w:tab w:val="left" w:pos="7091"/>
        <w:tab w:val="left" w:pos="9360"/>
      </w:tabs>
      <w:ind w:left="-1260"/>
    </w:pPr>
  </w:p>
  <w:p w:rsidR="000F73BE" w:rsidRDefault="000F73BE" w:rsidP="00E872E3">
    <w:pPr>
      <w:pStyle w:val="Header"/>
      <w:tabs>
        <w:tab w:val="clear" w:pos="4680"/>
        <w:tab w:val="left" w:pos="1719"/>
        <w:tab w:val="left" w:pos="2948"/>
        <w:tab w:val="left" w:pos="7091"/>
        <w:tab w:val="left" w:pos="9360"/>
      </w:tabs>
      <w:ind w:left="-1260"/>
    </w:pPr>
  </w:p>
  <w:p w:rsidR="000F73BE" w:rsidRDefault="000F73BE" w:rsidP="00E872E3">
    <w:pPr>
      <w:pStyle w:val="Header"/>
      <w:tabs>
        <w:tab w:val="clear" w:pos="4680"/>
        <w:tab w:val="left" w:pos="1719"/>
        <w:tab w:val="left" w:pos="2948"/>
        <w:tab w:val="left" w:pos="7091"/>
        <w:tab w:val="left" w:pos="9360"/>
      </w:tabs>
      <w:ind w:left="-1260"/>
    </w:pPr>
  </w:p>
  <w:p w:rsidR="000F73BE" w:rsidRDefault="000F73BE" w:rsidP="00E872E3">
    <w:pPr>
      <w:pStyle w:val="Header"/>
      <w:tabs>
        <w:tab w:val="clear" w:pos="4680"/>
        <w:tab w:val="left" w:pos="1719"/>
        <w:tab w:val="left" w:pos="2948"/>
        <w:tab w:val="left" w:pos="7091"/>
        <w:tab w:val="left" w:pos="9360"/>
      </w:tabs>
      <w:ind w:left="-1260"/>
    </w:pPr>
  </w:p>
  <w:p w:rsidR="000F73BE" w:rsidRPr="00E872E3" w:rsidRDefault="000F73BE"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8A0AC6">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8A0AC6">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02B0"/>
    <w:multiLevelType w:val="multilevel"/>
    <w:tmpl w:val="8962D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7600C"/>
    <w:multiLevelType w:val="multilevel"/>
    <w:tmpl w:val="F3C2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470BE"/>
    <w:multiLevelType w:val="multilevel"/>
    <w:tmpl w:val="DBF8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C1DCA"/>
    <w:multiLevelType w:val="multilevel"/>
    <w:tmpl w:val="2842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3E0152"/>
    <w:multiLevelType w:val="multilevel"/>
    <w:tmpl w:val="8998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900F09"/>
    <w:multiLevelType w:val="multilevel"/>
    <w:tmpl w:val="EC46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152A9F"/>
    <w:multiLevelType w:val="multilevel"/>
    <w:tmpl w:val="BBD6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102718"/>
    <w:multiLevelType w:val="multilevel"/>
    <w:tmpl w:val="1BBC3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F262A"/>
    <w:multiLevelType w:val="multilevel"/>
    <w:tmpl w:val="C55AC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C15EA"/>
    <w:multiLevelType w:val="multilevel"/>
    <w:tmpl w:val="DE2E2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B2ADD"/>
    <w:multiLevelType w:val="multilevel"/>
    <w:tmpl w:val="2AB60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926A8"/>
    <w:multiLevelType w:val="multilevel"/>
    <w:tmpl w:val="6EE0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655523"/>
    <w:multiLevelType w:val="multilevel"/>
    <w:tmpl w:val="F2D2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CC642D"/>
    <w:multiLevelType w:val="multilevel"/>
    <w:tmpl w:val="A9C0C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5A2225"/>
    <w:multiLevelType w:val="multilevel"/>
    <w:tmpl w:val="4DE4A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CD484A"/>
    <w:multiLevelType w:val="multilevel"/>
    <w:tmpl w:val="07E0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C01C23"/>
    <w:multiLevelType w:val="multilevel"/>
    <w:tmpl w:val="31E4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1D5EE3"/>
    <w:multiLevelType w:val="multilevel"/>
    <w:tmpl w:val="0FC41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004C22"/>
    <w:multiLevelType w:val="multilevel"/>
    <w:tmpl w:val="E624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02B2A"/>
    <w:multiLevelType w:val="multilevel"/>
    <w:tmpl w:val="3ECEC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126860"/>
    <w:multiLevelType w:val="multilevel"/>
    <w:tmpl w:val="EBACB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4172AE"/>
    <w:multiLevelType w:val="multilevel"/>
    <w:tmpl w:val="825C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F915C7"/>
    <w:multiLevelType w:val="multilevel"/>
    <w:tmpl w:val="5A16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7F2229"/>
    <w:multiLevelType w:val="multilevel"/>
    <w:tmpl w:val="930CB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887400"/>
    <w:multiLevelType w:val="multilevel"/>
    <w:tmpl w:val="E08C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884616"/>
    <w:multiLevelType w:val="multilevel"/>
    <w:tmpl w:val="FE2E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AE662E"/>
    <w:multiLevelType w:val="multilevel"/>
    <w:tmpl w:val="66E28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DE03FE"/>
    <w:multiLevelType w:val="multilevel"/>
    <w:tmpl w:val="BD4EF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1408F5"/>
    <w:multiLevelType w:val="multilevel"/>
    <w:tmpl w:val="7CD6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0518C6"/>
    <w:multiLevelType w:val="multilevel"/>
    <w:tmpl w:val="3FAE6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D053F"/>
    <w:multiLevelType w:val="multilevel"/>
    <w:tmpl w:val="EB10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062940"/>
    <w:multiLevelType w:val="multilevel"/>
    <w:tmpl w:val="80FE1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694C0B"/>
    <w:multiLevelType w:val="multilevel"/>
    <w:tmpl w:val="15BA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2D0AB6"/>
    <w:multiLevelType w:val="multilevel"/>
    <w:tmpl w:val="19308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882C16"/>
    <w:multiLevelType w:val="multilevel"/>
    <w:tmpl w:val="121E8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F31DD0"/>
    <w:multiLevelType w:val="multilevel"/>
    <w:tmpl w:val="EF66C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FF35A8"/>
    <w:multiLevelType w:val="multilevel"/>
    <w:tmpl w:val="6342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1E11CC"/>
    <w:multiLevelType w:val="multilevel"/>
    <w:tmpl w:val="FA2A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2"/>
  </w:num>
  <w:num w:numId="3">
    <w:abstractNumId w:val="15"/>
  </w:num>
  <w:num w:numId="4">
    <w:abstractNumId w:val="21"/>
  </w:num>
  <w:num w:numId="5">
    <w:abstractNumId w:val="16"/>
  </w:num>
  <w:num w:numId="6">
    <w:abstractNumId w:val="2"/>
  </w:num>
  <w:num w:numId="7">
    <w:abstractNumId w:val="3"/>
  </w:num>
  <w:num w:numId="8">
    <w:abstractNumId w:val="29"/>
  </w:num>
  <w:num w:numId="9">
    <w:abstractNumId w:val="8"/>
  </w:num>
  <w:num w:numId="10">
    <w:abstractNumId w:val="11"/>
  </w:num>
  <w:num w:numId="11">
    <w:abstractNumId w:val="32"/>
  </w:num>
  <w:num w:numId="12">
    <w:abstractNumId w:val="18"/>
  </w:num>
  <w:num w:numId="13">
    <w:abstractNumId w:val="25"/>
  </w:num>
  <w:num w:numId="14">
    <w:abstractNumId w:val="28"/>
  </w:num>
  <w:num w:numId="15">
    <w:abstractNumId w:val="5"/>
  </w:num>
  <w:num w:numId="16">
    <w:abstractNumId w:val="14"/>
  </w:num>
  <w:num w:numId="17">
    <w:abstractNumId w:val="34"/>
  </w:num>
  <w:num w:numId="18">
    <w:abstractNumId w:val="35"/>
  </w:num>
  <w:num w:numId="19">
    <w:abstractNumId w:val="26"/>
  </w:num>
  <w:num w:numId="20">
    <w:abstractNumId w:val="9"/>
  </w:num>
  <w:num w:numId="21">
    <w:abstractNumId w:val="37"/>
  </w:num>
  <w:num w:numId="22">
    <w:abstractNumId w:val="24"/>
  </w:num>
  <w:num w:numId="23">
    <w:abstractNumId w:val="27"/>
  </w:num>
  <w:num w:numId="24">
    <w:abstractNumId w:val="19"/>
  </w:num>
  <w:num w:numId="25">
    <w:abstractNumId w:val="7"/>
  </w:num>
  <w:num w:numId="26">
    <w:abstractNumId w:val="31"/>
  </w:num>
  <w:num w:numId="27">
    <w:abstractNumId w:val="30"/>
  </w:num>
  <w:num w:numId="28">
    <w:abstractNumId w:val="13"/>
  </w:num>
  <w:num w:numId="29">
    <w:abstractNumId w:val="1"/>
  </w:num>
  <w:num w:numId="30">
    <w:abstractNumId w:val="10"/>
  </w:num>
  <w:num w:numId="31">
    <w:abstractNumId w:val="4"/>
  </w:num>
  <w:num w:numId="32">
    <w:abstractNumId w:val="22"/>
  </w:num>
  <w:num w:numId="33">
    <w:abstractNumId w:val="23"/>
  </w:num>
  <w:num w:numId="34">
    <w:abstractNumId w:val="36"/>
  </w:num>
  <w:num w:numId="35">
    <w:abstractNumId w:val="20"/>
  </w:num>
  <w:num w:numId="36">
    <w:abstractNumId w:val="0"/>
  </w:num>
  <w:num w:numId="37">
    <w:abstractNumId w:val="33"/>
  </w:num>
  <w:num w:numId="38">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02421"/>
    <w:rsid w:val="00053768"/>
    <w:rsid w:val="000850CB"/>
    <w:rsid w:val="00097630"/>
    <w:rsid w:val="000B3EC7"/>
    <w:rsid w:val="000B6FBF"/>
    <w:rsid w:val="000D6344"/>
    <w:rsid w:val="000D6AFB"/>
    <w:rsid w:val="000D6CBB"/>
    <w:rsid w:val="000F2443"/>
    <w:rsid w:val="000F73BE"/>
    <w:rsid w:val="001308EB"/>
    <w:rsid w:val="001360B3"/>
    <w:rsid w:val="00144347"/>
    <w:rsid w:val="00171E4F"/>
    <w:rsid w:val="00237F2E"/>
    <w:rsid w:val="0024452D"/>
    <w:rsid w:val="00247161"/>
    <w:rsid w:val="00283BF5"/>
    <w:rsid w:val="00293269"/>
    <w:rsid w:val="002B6000"/>
    <w:rsid w:val="00301DAA"/>
    <w:rsid w:val="00313E72"/>
    <w:rsid w:val="00321CC5"/>
    <w:rsid w:val="003329D3"/>
    <w:rsid w:val="00334763"/>
    <w:rsid w:val="003714B0"/>
    <w:rsid w:val="003965A0"/>
    <w:rsid w:val="003B476A"/>
    <w:rsid w:val="003C25FB"/>
    <w:rsid w:val="00446221"/>
    <w:rsid w:val="00460298"/>
    <w:rsid w:val="00461CBD"/>
    <w:rsid w:val="00496D42"/>
    <w:rsid w:val="004B4938"/>
    <w:rsid w:val="004E7D08"/>
    <w:rsid w:val="0050299B"/>
    <w:rsid w:val="0053126B"/>
    <w:rsid w:val="00551728"/>
    <w:rsid w:val="005747F4"/>
    <w:rsid w:val="00584E8C"/>
    <w:rsid w:val="005B1539"/>
    <w:rsid w:val="005C6BC2"/>
    <w:rsid w:val="005E7CE8"/>
    <w:rsid w:val="006307BD"/>
    <w:rsid w:val="006326F8"/>
    <w:rsid w:val="006515CC"/>
    <w:rsid w:val="00665E28"/>
    <w:rsid w:val="006825CB"/>
    <w:rsid w:val="006A453B"/>
    <w:rsid w:val="006B4FED"/>
    <w:rsid w:val="006D4855"/>
    <w:rsid w:val="006D4C14"/>
    <w:rsid w:val="006F5D55"/>
    <w:rsid w:val="00731BED"/>
    <w:rsid w:val="007956E0"/>
    <w:rsid w:val="0079604F"/>
    <w:rsid w:val="007A0BD0"/>
    <w:rsid w:val="007B25FF"/>
    <w:rsid w:val="007D0814"/>
    <w:rsid w:val="007D790A"/>
    <w:rsid w:val="00811771"/>
    <w:rsid w:val="00811CEE"/>
    <w:rsid w:val="0082679A"/>
    <w:rsid w:val="00833E29"/>
    <w:rsid w:val="00840125"/>
    <w:rsid w:val="00845590"/>
    <w:rsid w:val="008A0AC6"/>
    <w:rsid w:val="008A43BF"/>
    <w:rsid w:val="008A55B9"/>
    <w:rsid w:val="008A71A3"/>
    <w:rsid w:val="008D351E"/>
    <w:rsid w:val="008D3548"/>
    <w:rsid w:val="008F2CE7"/>
    <w:rsid w:val="00902C9A"/>
    <w:rsid w:val="00904FAB"/>
    <w:rsid w:val="00905EED"/>
    <w:rsid w:val="00941183"/>
    <w:rsid w:val="00950234"/>
    <w:rsid w:val="00950337"/>
    <w:rsid w:val="00950C08"/>
    <w:rsid w:val="00955374"/>
    <w:rsid w:val="0096388F"/>
    <w:rsid w:val="00976BE6"/>
    <w:rsid w:val="009857A9"/>
    <w:rsid w:val="009C3EA4"/>
    <w:rsid w:val="009D6105"/>
    <w:rsid w:val="009D6FA4"/>
    <w:rsid w:val="009F442C"/>
    <w:rsid w:val="009F5470"/>
    <w:rsid w:val="00A12DBB"/>
    <w:rsid w:val="00A149D4"/>
    <w:rsid w:val="00A26CB1"/>
    <w:rsid w:val="00A27753"/>
    <w:rsid w:val="00A41E55"/>
    <w:rsid w:val="00A60B0D"/>
    <w:rsid w:val="00A91CEB"/>
    <w:rsid w:val="00AB7817"/>
    <w:rsid w:val="00AC202D"/>
    <w:rsid w:val="00AD112C"/>
    <w:rsid w:val="00AE367E"/>
    <w:rsid w:val="00B013D3"/>
    <w:rsid w:val="00B14820"/>
    <w:rsid w:val="00B23E05"/>
    <w:rsid w:val="00B50DE6"/>
    <w:rsid w:val="00B612BD"/>
    <w:rsid w:val="00B62B1D"/>
    <w:rsid w:val="00B7063B"/>
    <w:rsid w:val="00B72336"/>
    <w:rsid w:val="00B90A51"/>
    <w:rsid w:val="00BA4C99"/>
    <w:rsid w:val="00BA588D"/>
    <w:rsid w:val="00BA66D0"/>
    <w:rsid w:val="00BC07D7"/>
    <w:rsid w:val="00BE30D9"/>
    <w:rsid w:val="00BF1046"/>
    <w:rsid w:val="00C518C3"/>
    <w:rsid w:val="00C65D24"/>
    <w:rsid w:val="00C67D90"/>
    <w:rsid w:val="00C84ED3"/>
    <w:rsid w:val="00C9436B"/>
    <w:rsid w:val="00CF5EC6"/>
    <w:rsid w:val="00CF7469"/>
    <w:rsid w:val="00D02C76"/>
    <w:rsid w:val="00D0478E"/>
    <w:rsid w:val="00D357D6"/>
    <w:rsid w:val="00D4158B"/>
    <w:rsid w:val="00D606D2"/>
    <w:rsid w:val="00D81746"/>
    <w:rsid w:val="00D84688"/>
    <w:rsid w:val="00DA6CC9"/>
    <w:rsid w:val="00DB1A42"/>
    <w:rsid w:val="00DF792F"/>
    <w:rsid w:val="00E03C5B"/>
    <w:rsid w:val="00E05C0F"/>
    <w:rsid w:val="00E06011"/>
    <w:rsid w:val="00E26B77"/>
    <w:rsid w:val="00E32F71"/>
    <w:rsid w:val="00E47039"/>
    <w:rsid w:val="00E5553A"/>
    <w:rsid w:val="00E6450B"/>
    <w:rsid w:val="00E83BAF"/>
    <w:rsid w:val="00E872E3"/>
    <w:rsid w:val="00E91223"/>
    <w:rsid w:val="00EA3FC8"/>
    <w:rsid w:val="00ED4620"/>
    <w:rsid w:val="00F035FF"/>
    <w:rsid w:val="00F234AE"/>
    <w:rsid w:val="00F23896"/>
    <w:rsid w:val="00F2435F"/>
    <w:rsid w:val="00F679A2"/>
    <w:rsid w:val="00F91676"/>
    <w:rsid w:val="00F966F6"/>
    <w:rsid w:val="00FA324C"/>
    <w:rsid w:val="00FB1028"/>
    <w:rsid w:val="00FB1BEB"/>
    <w:rsid w:val="00FC3B24"/>
    <w:rsid w:val="00FD6CA3"/>
    <w:rsid w:val="00FE40BF"/>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4BD6488"/>
  <w15:docId w15:val="{CE3B3AA4-A2F1-41A7-B719-6A815257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 w:type="character" w:customStyle="1" w:styleId="apple-converted-space">
    <w:name w:val="apple-converted-space"/>
    <w:basedOn w:val="DefaultParagraphFont"/>
    <w:rsid w:val="00E0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51975080">
      <w:bodyDiv w:val="1"/>
      <w:marLeft w:val="0"/>
      <w:marRight w:val="0"/>
      <w:marTop w:val="0"/>
      <w:marBottom w:val="0"/>
      <w:divBdr>
        <w:top w:val="none" w:sz="0" w:space="0" w:color="auto"/>
        <w:left w:val="none" w:sz="0" w:space="0" w:color="auto"/>
        <w:bottom w:val="none" w:sz="0" w:space="0" w:color="auto"/>
        <w:right w:val="none" w:sz="0" w:space="0" w:color="auto"/>
      </w:divBdr>
    </w:div>
    <w:div w:id="52045786">
      <w:bodyDiv w:val="1"/>
      <w:marLeft w:val="0"/>
      <w:marRight w:val="0"/>
      <w:marTop w:val="0"/>
      <w:marBottom w:val="0"/>
      <w:divBdr>
        <w:top w:val="none" w:sz="0" w:space="0" w:color="auto"/>
        <w:left w:val="none" w:sz="0" w:space="0" w:color="auto"/>
        <w:bottom w:val="none" w:sz="0" w:space="0" w:color="auto"/>
        <w:right w:val="none" w:sz="0" w:space="0" w:color="auto"/>
      </w:divBdr>
      <w:divsChild>
        <w:div w:id="150778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2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8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309771">
      <w:bodyDiv w:val="1"/>
      <w:marLeft w:val="0"/>
      <w:marRight w:val="0"/>
      <w:marTop w:val="0"/>
      <w:marBottom w:val="0"/>
      <w:divBdr>
        <w:top w:val="none" w:sz="0" w:space="0" w:color="auto"/>
        <w:left w:val="none" w:sz="0" w:space="0" w:color="auto"/>
        <w:bottom w:val="none" w:sz="0" w:space="0" w:color="auto"/>
        <w:right w:val="none" w:sz="0" w:space="0" w:color="auto"/>
      </w:divBdr>
    </w:div>
    <w:div w:id="149903240">
      <w:bodyDiv w:val="1"/>
      <w:marLeft w:val="0"/>
      <w:marRight w:val="0"/>
      <w:marTop w:val="0"/>
      <w:marBottom w:val="0"/>
      <w:divBdr>
        <w:top w:val="none" w:sz="0" w:space="0" w:color="auto"/>
        <w:left w:val="none" w:sz="0" w:space="0" w:color="auto"/>
        <w:bottom w:val="none" w:sz="0" w:space="0" w:color="auto"/>
        <w:right w:val="none" w:sz="0" w:space="0" w:color="auto"/>
      </w:divBdr>
    </w:div>
    <w:div w:id="173155846">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286743570">
      <w:bodyDiv w:val="1"/>
      <w:marLeft w:val="0"/>
      <w:marRight w:val="0"/>
      <w:marTop w:val="0"/>
      <w:marBottom w:val="0"/>
      <w:divBdr>
        <w:top w:val="none" w:sz="0" w:space="0" w:color="auto"/>
        <w:left w:val="none" w:sz="0" w:space="0" w:color="auto"/>
        <w:bottom w:val="none" w:sz="0" w:space="0" w:color="auto"/>
        <w:right w:val="none" w:sz="0" w:space="0" w:color="auto"/>
      </w:divBdr>
    </w:div>
    <w:div w:id="347414382">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559942003">
      <w:bodyDiv w:val="1"/>
      <w:marLeft w:val="0"/>
      <w:marRight w:val="0"/>
      <w:marTop w:val="0"/>
      <w:marBottom w:val="0"/>
      <w:divBdr>
        <w:top w:val="none" w:sz="0" w:space="0" w:color="auto"/>
        <w:left w:val="none" w:sz="0" w:space="0" w:color="auto"/>
        <w:bottom w:val="none" w:sz="0" w:space="0" w:color="auto"/>
        <w:right w:val="none" w:sz="0" w:space="0" w:color="auto"/>
      </w:divBdr>
    </w:div>
    <w:div w:id="587617062">
      <w:bodyDiv w:val="1"/>
      <w:marLeft w:val="0"/>
      <w:marRight w:val="0"/>
      <w:marTop w:val="0"/>
      <w:marBottom w:val="0"/>
      <w:divBdr>
        <w:top w:val="none" w:sz="0" w:space="0" w:color="auto"/>
        <w:left w:val="none" w:sz="0" w:space="0" w:color="auto"/>
        <w:bottom w:val="none" w:sz="0" w:space="0" w:color="auto"/>
        <w:right w:val="none" w:sz="0" w:space="0" w:color="auto"/>
      </w:divBdr>
    </w:div>
    <w:div w:id="594361573">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709573947">
      <w:bodyDiv w:val="1"/>
      <w:marLeft w:val="0"/>
      <w:marRight w:val="0"/>
      <w:marTop w:val="0"/>
      <w:marBottom w:val="0"/>
      <w:divBdr>
        <w:top w:val="none" w:sz="0" w:space="0" w:color="auto"/>
        <w:left w:val="none" w:sz="0" w:space="0" w:color="auto"/>
        <w:bottom w:val="none" w:sz="0" w:space="0" w:color="auto"/>
        <w:right w:val="none" w:sz="0" w:space="0" w:color="auto"/>
      </w:divBdr>
    </w:div>
    <w:div w:id="722556106">
      <w:bodyDiv w:val="1"/>
      <w:marLeft w:val="0"/>
      <w:marRight w:val="0"/>
      <w:marTop w:val="0"/>
      <w:marBottom w:val="0"/>
      <w:divBdr>
        <w:top w:val="none" w:sz="0" w:space="0" w:color="auto"/>
        <w:left w:val="none" w:sz="0" w:space="0" w:color="auto"/>
        <w:bottom w:val="none" w:sz="0" w:space="0" w:color="auto"/>
        <w:right w:val="none" w:sz="0" w:space="0" w:color="auto"/>
      </w:divBdr>
    </w:div>
    <w:div w:id="740250723">
      <w:bodyDiv w:val="1"/>
      <w:marLeft w:val="0"/>
      <w:marRight w:val="0"/>
      <w:marTop w:val="0"/>
      <w:marBottom w:val="0"/>
      <w:divBdr>
        <w:top w:val="none" w:sz="0" w:space="0" w:color="auto"/>
        <w:left w:val="none" w:sz="0" w:space="0" w:color="auto"/>
        <w:bottom w:val="none" w:sz="0" w:space="0" w:color="auto"/>
        <w:right w:val="none" w:sz="0" w:space="0" w:color="auto"/>
      </w:divBdr>
    </w:div>
    <w:div w:id="814684069">
      <w:bodyDiv w:val="1"/>
      <w:marLeft w:val="0"/>
      <w:marRight w:val="0"/>
      <w:marTop w:val="0"/>
      <w:marBottom w:val="0"/>
      <w:divBdr>
        <w:top w:val="none" w:sz="0" w:space="0" w:color="auto"/>
        <w:left w:val="none" w:sz="0" w:space="0" w:color="auto"/>
        <w:bottom w:val="none" w:sz="0" w:space="0" w:color="auto"/>
        <w:right w:val="none" w:sz="0" w:space="0" w:color="auto"/>
      </w:divBdr>
    </w:div>
    <w:div w:id="838083213">
      <w:bodyDiv w:val="1"/>
      <w:marLeft w:val="0"/>
      <w:marRight w:val="0"/>
      <w:marTop w:val="0"/>
      <w:marBottom w:val="0"/>
      <w:divBdr>
        <w:top w:val="none" w:sz="0" w:space="0" w:color="auto"/>
        <w:left w:val="none" w:sz="0" w:space="0" w:color="auto"/>
        <w:bottom w:val="none" w:sz="0" w:space="0" w:color="auto"/>
        <w:right w:val="none" w:sz="0" w:space="0" w:color="auto"/>
      </w:divBdr>
      <w:divsChild>
        <w:div w:id="428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5635005">
      <w:bodyDiv w:val="1"/>
      <w:marLeft w:val="0"/>
      <w:marRight w:val="0"/>
      <w:marTop w:val="0"/>
      <w:marBottom w:val="0"/>
      <w:divBdr>
        <w:top w:val="none" w:sz="0" w:space="0" w:color="auto"/>
        <w:left w:val="none" w:sz="0" w:space="0" w:color="auto"/>
        <w:bottom w:val="none" w:sz="0" w:space="0" w:color="auto"/>
        <w:right w:val="none" w:sz="0" w:space="0" w:color="auto"/>
      </w:divBdr>
    </w:div>
    <w:div w:id="855539593">
      <w:bodyDiv w:val="1"/>
      <w:marLeft w:val="0"/>
      <w:marRight w:val="0"/>
      <w:marTop w:val="0"/>
      <w:marBottom w:val="0"/>
      <w:divBdr>
        <w:top w:val="none" w:sz="0" w:space="0" w:color="auto"/>
        <w:left w:val="none" w:sz="0" w:space="0" w:color="auto"/>
        <w:bottom w:val="none" w:sz="0" w:space="0" w:color="auto"/>
        <w:right w:val="none" w:sz="0" w:space="0" w:color="auto"/>
      </w:divBdr>
    </w:div>
    <w:div w:id="860319308">
      <w:bodyDiv w:val="1"/>
      <w:marLeft w:val="0"/>
      <w:marRight w:val="0"/>
      <w:marTop w:val="0"/>
      <w:marBottom w:val="0"/>
      <w:divBdr>
        <w:top w:val="none" w:sz="0" w:space="0" w:color="auto"/>
        <w:left w:val="none" w:sz="0" w:space="0" w:color="auto"/>
        <w:bottom w:val="none" w:sz="0" w:space="0" w:color="auto"/>
        <w:right w:val="none" w:sz="0" w:space="0" w:color="auto"/>
      </w:divBdr>
    </w:div>
    <w:div w:id="1072389303">
      <w:bodyDiv w:val="1"/>
      <w:marLeft w:val="0"/>
      <w:marRight w:val="0"/>
      <w:marTop w:val="0"/>
      <w:marBottom w:val="0"/>
      <w:divBdr>
        <w:top w:val="none" w:sz="0" w:space="0" w:color="auto"/>
        <w:left w:val="none" w:sz="0" w:space="0" w:color="auto"/>
        <w:bottom w:val="none" w:sz="0" w:space="0" w:color="auto"/>
        <w:right w:val="none" w:sz="0" w:space="0" w:color="auto"/>
      </w:divBdr>
    </w:div>
    <w:div w:id="1247808894">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337734658">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495609966">
      <w:bodyDiv w:val="1"/>
      <w:marLeft w:val="0"/>
      <w:marRight w:val="0"/>
      <w:marTop w:val="0"/>
      <w:marBottom w:val="0"/>
      <w:divBdr>
        <w:top w:val="none" w:sz="0" w:space="0" w:color="auto"/>
        <w:left w:val="none" w:sz="0" w:space="0" w:color="auto"/>
        <w:bottom w:val="none" w:sz="0" w:space="0" w:color="auto"/>
        <w:right w:val="none" w:sz="0" w:space="0" w:color="auto"/>
      </w:divBdr>
    </w:div>
    <w:div w:id="1566185009">
      <w:bodyDiv w:val="1"/>
      <w:marLeft w:val="0"/>
      <w:marRight w:val="0"/>
      <w:marTop w:val="0"/>
      <w:marBottom w:val="0"/>
      <w:divBdr>
        <w:top w:val="none" w:sz="0" w:space="0" w:color="auto"/>
        <w:left w:val="none" w:sz="0" w:space="0" w:color="auto"/>
        <w:bottom w:val="none" w:sz="0" w:space="0" w:color="auto"/>
        <w:right w:val="none" w:sz="0" w:space="0" w:color="auto"/>
      </w:divBdr>
    </w:div>
    <w:div w:id="1698310949">
      <w:bodyDiv w:val="1"/>
      <w:marLeft w:val="0"/>
      <w:marRight w:val="0"/>
      <w:marTop w:val="0"/>
      <w:marBottom w:val="0"/>
      <w:divBdr>
        <w:top w:val="none" w:sz="0" w:space="0" w:color="auto"/>
        <w:left w:val="none" w:sz="0" w:space="0" w:color="auto"/>
        <w:bottom w:val="none" w:sz="0" w:space="0" w:color="auto"/>
        <w:right w:val="none" w:sz="0" w:space="0" w:color="auto"/>
      </w:divBdr>
    </w:div>
    <w:div w:id="1700281224">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1793094244">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 w:id="2048797807">
      <w:bodyDiv w:val="1"/>
      <w:marLeft w:val="0"/>
      <w:marRight w:val="0"/>
      <w:marTop w:val="0"/>
      <w:marBottom w:val="0"/>
      <w:divBdr>
        <w:top w:val="none" w:sz="0" w:space="0" w:color="auto"/>
        <w:left w:val="none" w:sz="0" w:space="0" w:color="auto"/>
        <w:bottom w:val="none" w:sz="0" w:space="0" w:color="auto"/>
        <w:right w:val="none" w:sz="0" w:space="0" w:color="auto"/>
      </w:divBdr>
    </w:div>
    <w:div w:id="2103605268">
      <w:bodyDiv w:val="1"/>
      <w:marLeft w:val="0"/>
      <w:marRight w:val="0"/>
      <w:marTop w:val="0"/>
      <w:marBottom w:val="0"/>
      <w:divBdr>
        <w:top w:val="none" w:sz="0" w:space="0" w:color="auto"/>
        <w:left w:val="none" w:sz="0" w:space="0" w:color="auto"/>
        <w:bottom w:val="none" w:sz="0" w:space="0" w:color="auto"/>
        <w:right w:val="none" w:sz="0" w:space="0" w:color="auto"/>
      </w:divBdr>
    </w:div>
    <w:div w:id="210973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2A70B-7C22-47F1-BAAE-7A361054D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7</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5</cp:revision>
  <dcterms:created xsi:type="dcterms:W3CDTF">2014-06-24T13:28:00Z</dcterms:created>
  <dcterms:modified xsi:type="dcterms:W3CDTF">2019-04-22T14:51:00Z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