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093EFA" w:rsidRDefault="00093EFA" w:rsidP="00B90A51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To establish a grossing procedure on how to process </w:t>
      </w:r>
      <w:proofErr w:type="spellStart"/>
      <w:r>
        <w:rPr>
          <w:rFonts w:ascii="Times New Roman" w:hAnsi="Times New Roman" w:cs="Times New Roman"/>
        </w:rPr>
        <w:t>thyroglossal</w:t>
      </w:r>
      <w:proofErr w:type="spellEnd"/>
      <w:r>
        <w:rPr>
          <w:rFonts w:ascii="Times New Roman" w:hAnsi="Times New Roman" w:cs="Times New Roman"/>
        </w:rPr>
        <w:t xml:space="preserve"> duct cysts.</w:t>
      </w:r>
      <w:proofErr w:type="gramEnd"/>
    </w:p>
    <w:p w:rsidR="00301DAA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3033C1" w:rsidRDefault="004D59FB" w:rsidP="003033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033C1">
        <w:rPr>
          <w:rFonts w:ascii="Times New Roman" w:hAnsi="Times New Roman" w:cs="Times New Roman"/>
        </w:rPr>
        <w:t xml:space="preserve">Measure the overall dimensions of </w:t>
      </w:r>
      <w:r w:rsidR="003033C1">
        <w:rPr>
          <w:rFonts w:ascii="Times New Roman" w:hAnsi="Times New Roman" w:cs="Times New Roman"/>
        </w:rPr>
        <w:t>the cyst/soft tissue and separately bone and skin (if present).</w:t>
      </w:r>
    </w:p>
    <w:p w:rsidR="003033C1" w:rsidRDefault="003033C1" w:rsidP="003033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Ink soft tissue.</w:t>
      </w:r>
      <w:r w:rsidR="004D59FB" w:rsidRPr="003033C1">
        <w:rPr>
          <w:rFonts w:ascii="Times New Roman" w:hAnsi="Times New Roman" w:cs="Times New Roman"/>
        </w:rPr>
        <w:t xml:space="preserve">  </w:t>
      </w:r>
    </w:p>
    <w:p w:rsidR="003033C1" w:rsidRDefault="003033C1" w:rsidP="003033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Bivalve or section the specimen and describe cyst, contents and sinus tract (if present). Describe bone and skin (if present).</w:t>
      </w:r>
    </w:p>
    <w:p w:rsidR="004D59FB" w:rsidRDefault="003033C1" w:rsidP="003033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photographs.</w:t>
      </w:r>
    </w:p>
    <w:p w:rsidR="004F18C8" w:rsidRDefault="004F18C8" w:rsidP="003033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F18C8">
        <w:rPr>
          <w:rFonts w:ascii="Times New Roman" w:hAnsi="Times New Roman" w:cs="Times New Roman"/>
        </w:rPr>
        <w:t xml:space="preserve">This specimen usually is attached to a portion of or the hyoid bone (needs to be documented in the gross and microscopic diagnosis). </w:t>
      </w:r>
      <w:r>
        <w:rPr>
          <w:rFonts w:ascii="Times New Roman" w:hAnsi="Times New Roman" w:cs="Times New Roman"/>
        </w:rPr>
        <w:t>Be sure to decal as necessary.</w:t>
      </w:r>
    </w:p>
    <w:p w:rsidR="003033C1" w:rsidRDefault="003033C1" w:rsidP="003033C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Sections for Histology</w:t>
      </w:r>
    </w:p>
    <w:p w:rsidR="003033C1" w:rsidRPr="003033C1" w:rsidRDefault="003033C1" w:rsidP="003033C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 one cassette of cyst inclu</w:t>
      </w:r>
      <w:r w:rsidR="001479CA">
        <w:rPr>
          <w:rFonts w:ascii="Times New Roman" w:hAnsi="Times New Roman" w:cs="Times New Roman"/>
        </w:rPr>
        <w:t>ding hyoid bone or 1 section per cm. Submit after decalcification.</w:t>
      </w:r>
    </w:p>
    <w:p w:rsidR="004D59FB" w:rsidRPr="004D59FB" w:rsidRDefault="004D59FB" w:rsidP="004D59FB">
      <w:pPr>
        <w:spacing w:line="240" w:lineRule="auto"/>
        <w:rPr>
          <w:rFonts w:ascii="Times New Roman" w:hAnsi="Times New Roman" w:cs="Times New Roman"/>
          <w:b/>
          <w:bCs/>
        </w:rPr>
      </w:pPr>
      <w:r w:rsidRPr="004D59FB">
        <w:rPr>
          <w:rFonts w:ascii="Times New Roman" w:hAnsi="Times New Roman" w:cs="Times New Roman"/>
          <w:b/>
          <w:bCs/>
        </w:rPr>
        <w:t>Sa</w:t>
      </w:r>
      <w:r>
        <w:rPr>
          <w:rFonts w:ascii="Times New Roman" w:hAnsi="Times New Roman" w:cs="Times New Roman"/>
          <w:b/>
          <w:bCs/>
        </w:rPr>
        <w:t>mple Dictation</w:t>
      </w:r>
    </w:p>
    <w:p w:rsidR="004D59FB" w:rsidRPr="003033C1" w:rsidRDefault="004D59FB" w:rsidP="004D59FB">
      <w:pPr>
        <w:spacing w:line="240" w:lineRule="auto"/>
        <w:rPr>
          <w:rFonts w:ascii="Times New Roman" w:hAnsi="Times New Roman" w:cs="Times New Roman"/>
        </w:rPr>
      </w:pPr>
      <w:r w:rsidRPr="003033C1">
        <w:rPr>
          <w:rFonts w:ascii="Times New Roman" w:hAnsi="Times New Roman" w:cs="Times New Roman"/>
        </w:rPr>
        <w:t xml:space="preserve">Labeled “Neck mass/cyst”, received in formalin in a small container is a 5.0 x 3.0 x 2.5 cm </w:t>
      </w:r>
      <w:r w:rsidR="001479CA">
        <w:rPr>
          <w:rFonts w:ascii="Times New Roman" w:hAnsi="Times New Roman" w:cs="Times New Roman"/>
        </w:rPr>
        <w:t xml:space="preserve">cyst </w:t>
      </w:r>
      <w:r w:rsidRPr="003033C1">
        <w:rPr>
          <w:rFonts w:ascii="Times New Roman" w:hAnsi="Times New Roman" w:cs="Times New Roman"/>
        </w:rPr>
        <w:t xml:space="preserve">with </w:t>
      </w:r>
      <w:r w:rsidR="001479CA">
        <w:rPr>
          <w:rFonts w:ascii="Times New Roman" w:hAnsi="Times New Roman" w:cs="Times New Roman"/>
        </w:rPr>
        <w:t xml:space="preserve">a 1.0 x 1.0 x 0.8 cm </w:t>
      </w:r>
      <w:r w:rsidRPr="003033C1">
        <w:rPr>
          <w:rFonts w:ascii="Times New Roman" w:hAnsi="Times New Roman" w:cs="Times New Roman"/>
        </w:rPr>
        <w:t xml:space="preserve">attached bone </w:t>
      </w:r>
      <w:r w:rsidR="001479CA">
        <w:rPr>
          <w:rFonts w:ascii="Times New Roman" w:hAnsi="Times New Roman" w:cs="Times New Roman"/>
        </w:rPr>
        <w:t xml:space="preserve">fragment. </w:t>
      </w:r>
      <w:proofErr w:type="spellStart"/>
      <w:r w:rsidR="001479CA">
        <w:rPr>
          <w:rFonts w:ascii="Times New Roman" w:hAnsi="Times New Roman" w:cs="Times New Roman"/>
        </w:rPr>
        <w:t>Bivalved</w:t>
      </w:r>
      <w:proofErr w:type="spellEnd"/>
      <w:r w:rsidR="001479CA">
        <w:rPr>
          <w:rFonts w:ascii="Times New Roman" w:hAnsi="Times New Roman" w:cs="Times New Roman"/>
        </w:rPr>
        <w:t xml:space="preserve"> to reveal a smooth lined, </w:t>
      </w:r>
      <w:proofErr w:type="spellStart"/>
      <w:r w:rsidR="001479CA">
        <w:rPr>
          <w:rFonts w:ascii="Times New Roman" w:hAnsi="Times New Roman" w:cs="Times New Roman"/>
        </w:rPr>
        <w:t>unilocular</w:t>
      </w:r>
      <w:proofErr w:type="spellEnd"/>
      <w:r w:rsidR="001479CA">
        <w:rPr>
          <w:rFonts w:ascii="Times New Roman" w:hAnsi="Times New Roman" w:cs="Times New Roman"/>
        </w:rPr>
        <w:t xml:space="preserve"> cavity filled with mucoid material. No sinus tract is grossly identified. The remaining bone is unremarkable</w:t>
      </w:r>
      <w:r w:rsidRPr="003033C1">
        <w:rPr>
          <w:rFonts w:ascii="Times New Roman" w:hAnsi="Times New Roman" w:cs="Times New Roman"/>
        </w:rPr>
        <w:t>.</w:t>
      </w:r>
      <w:r w:rsidR="001479CA">
        <w:rPr>
          <w:rFonts w:ascii="Times New Roman" w:hAnsi="Times New Roman" w:cs="Times New Roman"/>
        </w:rPr>
        <w:t xml:space="preserve"> Inking code = blue. </w:t>
      </w:r>
    </w:p>
    <w:p w:rsidR="004D59FB" w:rsidRPr="003033C1" w:rsidRDefault="004D59FB" w:rsidP="004D59FB">
      <w:pPr>
        <w:spacing w:line="240" w:lineRule="auto"/>
        <w:rPr>
          <w:rFonts w:ascii="Times New Roman" w:hAnsi="Times New Roman" w:cs="Times New Roman"/>
        </w:rPr>
      </w:pPr>
      <w:r w:rsidRPr="003033C1">
        <w:rPr>
          <w:rFonts w:ascii="Times New Roman" w:hAnsi="Times New Roman" w:cs="Times New Roman"/>
        </w:rPr>
        <w:t>Cassette summary:</w:t>
      </w:r>
    </w:p>
    <w:p w:rsidR="004D59FB" w:rsidRPr="003033C1" w:rsidRDefault="001479CA" w:rsidP="004D59FB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1A-1B</w:t>
      </w:r>
      <w:r w:rsidR="004D59FB" w:rsidRPr="003033C1">
        <w:rPr>
          <w:rFonts w:ascii="Times New Roman" w:hAnsi="Times New Roman" w:cs="Times New Roman"/>
        </w:rPr>
        <w:t xml:space="preserve"> after decal.</w:t>
      </w:r>
      <w:proofErr w:type="gramEnd"/>
      <w:r w:rsidR="004D59FB" w:rsidRPr="003033C1">
        <w:rPr>
          <w:rFonts w:ascii="Times New Roman" w:hAnsi="Times New Roman" w:cs="Times New Roman"/>
        </w:rPr>
        <w:t>  (</w:t>
      </w:r>
      <w:r>
        <w:rPr>
          <w:rFonts w:ascii="Times New Roman" w:hAnsi="Times New Roman" w:cs="Times New Roman"/>
        </w:rPr>
        <w:t xml:space="preserve">1 </w:t>
      </w:r>
      <w:r w:rsidR="004D59FB" w:rsidRPr="003033C1"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</w:rPr>
        <w:t xml:space="preserve"> each</w:t>
      </w:r>
      <w:r w:rsidR="004D59FB" w:rsidRPr="003033C1">
        <w:rPr>
          <w:rFonts w:ascii="Times New Roman" w:hAnsi="Times New Roman" w:cs="Times New Roman"/>
        </w:rPr>
        <w:t>)</w:t>
      </w:r>
    </w:p>
    <w:p w:rsidR="004D59FB" w:rsidRPr="004D59FB" w:rsidRDefault="004D59FB" w:rsidP="004D59FB">
      <w:pPr>
        <w:spacing w:line="240" w:lineRule="auto"/>
        <w:rPr>
          <w:rFonts w:ascii="Times New Roman" w:hAnsi="Times New Roman" w:cs="Times New Roman"/>
          <w:b/>
        </w:rPr>
      </w:pPr>
    </w:p>
    <w:p w:rsidR="004D59FB" w:rsidRPr="004D59FB" w:rsidRDefault="004D59FB" w:rsidP="004D59FB">
      <w:pPr>
        <w:spacing w:line="240" w:lineRule="auto"/>
        <w:rPr>
          <w:rFonts w:ascii="Times New Roman" w:hAnsi="Times New Roman" w:cs="Times New Roman"/>
          <w:b/>
        </w:rPr>
      </w:pPr>
    </w:p>
    <w:p w:rsidR="004D59FB" w:rsidRPr="004D59FB" w:rsidRDefault="004D59FB" w:rsidP="004D59FB">
      <w:pPr>
        <w:spacing w:line="240" w:lineRule="auto"/>
        <w:rPr>
          <w:rFonts w:ascii="Times New Roman" w:hAnsi="Times New Roman" w:cs="Times New Roman"/>
          <w:b/>
        </w:rPr>
      </w:pPr>
    </w:p>
    <w:p w:rsidR="004D59FB" w:rsidRPr="004D59FB" w:rsidRDefault="004D59FB" w:rsidP="004D59FB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075F66" w:rsidRDefault="00075F66" w:rsidP="00B90A51">
      <w:pPr>
        <w:spacing w:line="240" w:lineRule="auto"/>
        <w:rPr>
          <w:rFonts w:ascii="Times New Roman" w:hAnsi="Times New Roman" w:cs="Times New Roman"/>
          <w:b/>
        </w:rPr>
      </w:pPr>
    </w:p>
    <w:p w:rsidR="00075F66" w:rsidRDefault="00075F66" w:rsidP="00B90A51">
      <w:pPr>
        <w:spacing w:line="240" w:lineRule="auto"/>
        <w:rPr>
          <w:rFonts w:ascii="Times New Roman" w:hAnsi="Times New Roman" w:cs="Times New Roman"/>
          <w:b/>
        </w:rPr>
      </w:pPr>
    </w:p>
    <w:p w:rsidR="00075F66" w:rsidRDefault="00075F66" w:rsidP="00B90A51">
      <w:pPr>
        <w:spacing w:line="240" w:lineRule="auto"/>
        <w:rPr>
          <w:rFonts w:ascii="Times New Roman" w:hAnsi="Times New Roman" w:cs="Times New Roman"/>
          <w:b/>
        </w:rPr>
      </w:pPr>
    </w:p>
    <w:p w:rsidR="00C86E57" w:rsidRDefault="00C86E57" w:rsidP="00B90A51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Sample Photograph</w:t>
      </w:r>
    </w:p>
    <w:p w:rsidR="004D59FB" w:rsidRPr="004D59FB" w:rsidRDefault="00C86E57" w:rsidP="00B90A51">
      <w:pPr>
        <w:spacing w:line="240" w:lineRule="auto"/>
        <w:rPr>
          <w:rFonts w:ascii="Times New Roman" w:hAnsi="Times New Roman" w:cs="Times New Roman"/>
          <w:b/>
        </w:rPr>
      </w:pPr>
      <w:r w:rsidRPr="00C86E57">
        <w:rPr>
          <w:rFonts w:ascii="Times New Roman" w:hAnsi="Times New Roman" w:cs="Times New Roman"/>
          <w:b/>
          <w:noProof/>
        </w:rPr>
        <w:drawing>
          <wp:inline distT="0" distB="0" distL="0" distR="0" wp14:anchorId="7057036B" wp14:editId="552B0D0A">
            <wp:extent cx="5788325" cy="4899804"/>
            <wp:effectExtent l="0" t="0" r="3175" b="0"/>
            <wp:docPr id="3" name="Picture 3" descr="http://www.humpath.com/IMG/jpg_thyreoglossal_duct_tract_cyst_12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mpath.com/IMG/jpg_thyreoglossal_duct_tract_cyst_12a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9" b="6885"/>
                    <a:stretch/>
                  </pic:blipFill>
                  <pic:spPr bwMode="auto">
                    <a:xfrm>
                      <a:off x="0" y="0"/>
                      <a:ext cx="5789095" cy="490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728" w:rsidRPr="008A43BF" w:rsidRDefault="00551728" w:rsidP="00D4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A51" w:rsidRPr="008A43BF" w:rsidRDefault="00B90A51" w:rsidP="00D4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0A51" w:rsidRPr="008A43BF" w:rsidSect="00E872E3">
      <w:headerReference w:type="default" r:id="rId10"/>
      <w:headerReference w:type="first" r:id="rId11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6B" w:rsidRDefault="0018146B" w:rsidP="00C84ED3">
      <w:pPr>
        <w:spacing w:after="0" w:line="240" w:lineRule="auto"/>
      </w:pPr>
      <w:r>
        <w:separator/>
      </w:r>
    </w:p>
  </w:endnote>
  <w:endnote w:type="continuationSeparator" w:id="0">
    <w:p w:rsidR="0018146B" w:rsidRDefault="0018146B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6B" w:rsidRDefault="0018146B" w:rsidP="00C84ED3">
      <w:pPr>
        <w:spacing w:after="0" w:line="240" w:lineRule="auto"/>
      </w:pPr>
      <w:r>
        <w:separator/>
      </w:r>
    </w:p>
  </w:footnote>
  <w:footnote w:type="continuationSeparator" w:id="0">
    <w:p w:rsidR="0018146B" w:rsidRDefault="0018146B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075F66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075F66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2A05F9" wp14:editId="4A33F2C1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4B306" wp14:editId="5784D002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075F6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776D3E" w:rsidRPr="00776D3E" w:rsidRDefault="00093EFA" w:rsidP="00776D3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Thyroglossal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Duct C</w:t>
                          </w:r>
                          <w:r w:rsidR="00776D3E" w:rsidRPr="00776D3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yst </w:t>
                          </w:r>
                        </w:p>
                        <w:p w:rsidR="00446221" w:rsidRPr="00E872E3" w:rsidRDefault="00446221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075F6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776D3E" w:rsidRPr="00776D3E" w:rsidRDefault="00093EFA" w:rsidP="00776D3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Thyroglossal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Duct C</w:t>
                    </w:r>
                    <w:r w:rsidR="00776D3E" w:rsidRPr="00776D3E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yst </w:t>
                    </w:r>
                  </w:p>
                  <w:p w:rsidR="00446221" w:rsidRPr="00E872E3" w:rsidRDefault="00446221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075F66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075F66">
      <w:rPr>
        <w:rFonts w:ascii="Arial" w:hAnsi="Arial" w:cs="Arial"/>
        <w:noProof/>
        <w:sz w:val="28"/>
      </w:rPr>
      <w:t>2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839"/>
    <w:multiLevelType w:val="hybridMultilevel"/>
    <w:tmpl w:val="FAC2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AB0"/>
    <w:multiLevelType w:val="hybridMultilevel"/>
    <w:tmpl w:val="B7E2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903E7"/>
    <w:multiLevelType w:val="hybridMultilevel"/>
    <w:tmpl w:val="B204D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FB"/>
    <w:rsid w:val="00075F66"/>
    <w:rsid w:val="000850CB"/>
    <w:rsid w:val="00093EFA"/>
    <w:rsid w:val="000B3EC7"/>
    <w:rsid w:val="000D6344"/>
    <w:rsid w:val="001479CA"/>
    <w:rsid w:val="00171E4F"/>
    <w:rsid w:val="0018146B"/>
    <w:rsid w:val="00283BF5"/>
    <w:rsid w:val="00301DAA"/>
    <w:rsid w:val="003033C1"/>
    <w:rsid w:val="00321CC5"/>
    <w:rsid w:val="003C25FB"/>
    <w:rsid w:val="00446221"/>
    <w:rsid w:val="004D59FB"/>
    <w:rsid w:val="004F18C8"/>
    <w:rsid w:val="00551728"/>
    <w:rsid w:val="00665E28"/>
    <w:rsid w:val="00776D3E"/>
    <w:rsid w:val="007B25FF"/>
    <w:rsid w:val="007D0814"/>
    <w:rsid w:val="00811CEE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E367E"/>
    <w:rsid w:val="00B013D3"/>
    <w:rsid w:val="00B3593D"/>
    <w:rsid w:val="00B50DE6"/>
    <w:rsid w:val="00B612BD"/>
    <w:rsid w:val="00B62B1D"/>
    <w:rsid w:val="00B90A51"/>
    <w:rsid w:val="00BA4C99"/>
    <w:rsid w:val="00BA588D"/>
    <w:rsid w:val="00BE30D9"/>
    <w:rsid w:val="00BF1046"/>
    <w:rsid w:val="00C47FAC"/>
    <w:rsid w:val="00C84ED3"/>
    <w:rsid w:val="00C86E57"/>
    <w:rsid w:val="00D357D6"/>
    <w:rsid w:val="00D4158B"/>
    <w:rsid w:val="00D81746"/>
    <w:rsid w:val="00DA6CC9"/>
    <w:rsid w:val="00E03C5B"/>
    <w:rsid w:val="00E05C0F"/>
    <w:rsid w:val="00E32F71"/>
    <w:rsid w:val="00E47039"/>
    <w:rsid w:val="00E872E3"/>
    <w:rsid w:val="00E91223"/>
    <w:rsid w:val="00ED462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52IIV2IZ\Procedure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1792-E2CC-4C1A-B4AE-2ADA68BF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0.dotx</Template>
  <TotalTime>1</TotalTime>
  <Pages>2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Holley, Millicent</dc:creator>
  <cp:lastModifiedBy>Gabbeart, Matt</cp:lastModifiedBy>
  <cp:revision>2</cp:revision>
  <dcterms:created xsi:type="dcterms:W3CDTF">2016-03-07T15:37:00Z</dcterms:created>
  <dcterms:modified xsi:type="dcterms:W3CDTF">2016-03-07T15:37:00Z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